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6BA" w:rsidRPr="00B27401" w:rsidRDefault="00D246BA" w:rsidP="00D246BA">
      <w:pPr>
        <w:spacing w:after="0"/>
        <w:jc w:val="center"/>
        <w:rPr>
          <w:rFonts w:ascii="Times New Roman" w:hAnsi="Times New Roman"/>
          <w:b/>
          <w:sz w:val="24"/>
          <w:szCs w:val="24"/>
        </w:rPr>
      </w:pPr>
      <w:r w:rsidRPr="00B27401">
        <w:rPr>
          <w:rFonts w:ascii="Times New Roman" w:hAnsi="Times New Roman"/>
          <w:b/>
          <w:sz w:val="24"/>
          <w:szCs w:val="24"/>
        </w:rPr>
        <w:t>РОССИЙСКАЯ ФЕДЕРАЦИЯ</w:t>
      </w:r>
    </w:p>
    <w:p w:rsidR="00D246BA" w:rsidRPr="00B27401" w:rsidRDefault="00D246BA" w:rsidP="00D246BA">
      <w:pPr>
        <w:spacing w:after="0"/>
        <w:jc w:val="center"/>
        <w:rPr>
          <w:rFonts w:ascii="Times New Roman" w:hAnsi="Times New Roman"/>
          <w:b/>
          <w:sz w:val="24"/>
          <w:szCs w:val="24"/>
        </w:rPr>
      </w:pPr>
      <w:r w:rsidRPr="00B27401">
        <w:rPr>
          <w:rFonts w:ascii="Times New Roman" w:hAnsi="Times New Roman"/>
          <w:b/>
          <w:sz w:val="24"/>
          <w:szCs w:val="24"/>
        </w:rPr>
        <w:t>ИРКУТСКАЯ ОБЛАСТЬ</w:t>
      </w:r>
    </w:p>
    <w:p w:rsidR="00D246BA" w:rsidRPr="00B27401" w:rsidRDefault="00D246BA" w:rsidP="00D246BA">
      <w:pPr>
        <w:spacing w:after="0"/>
        <w:jc w:val="center"/>
        <w:rPr>
          <w:rFonts w:ascii="Times New Roman" w:hAnsi="Times New Roman"/>
          <w:b/>
          <w:sz w:val="24"/>
          <w:szCs w:val="24"/>
        </w:rPr>
      </w:pPr>
      <w:r w:rsidRPr="00B27401">
        <w:rPr>
          <w:rFonts w:ascii="Times New Roman" w:hAnsi="Times New Roman"/>
          <w:b/>
          <w:sz w:val="24"/>
          <w:szCs w:val="24"/>
        </w:rPr>
        <w:t>БАЯНДАЕВСКИЙ РАЙОН</w:t>
      </w:r>
    </w:p>
    <w:p w:rsidR="00D246BA" w:rsidRPr="00B27401" w:rsidRDefault="00D246BA" w:rsidP="00D246BA">
      <w:pPr>
        <w:spacing w:after="0"/>
        <w:jc w:val="center"/>
        <w:rPr>
          <w:rFonts w:ascii="Times New Roman" w:hAnsi="Times New Roman"/>
          <w:b/>
          <w:sz w:val="24"/>
          <w:szCs w:val="24"/>
        </w:rPr>
      </w:pPr>
      <w:r w:rsidRPr="00B27401">
        <w:rPr>
          <w:rFonts w:ascii="Times New Roman" w:hAnsi="Times New Roman"/>
          <w:b/>
          <w:sz w:val="24"/>
          <w:szCs w:val="24"/>
        </w:rPr>
        <w:t>АДМИНИСТРАЦИЯ</w:t>
      </w:r>
    </w:p>
    <w:p w:rsidR="00D246BA" w:rsidRPr="00B27401" w:rsidRDefault="00D246BA" w:rsidP="00D246BA">
      <w:pPr>
        <w:spacing w:after="0"/>
        <w:jc w:val="center"/>
        <w:rPr>
          <w:rFonts w:ascii="Times New Roman" w:hAnsi="Times New Roman"/>
          <w:b/>
          <w:sz w:val="24"/>
          <w:szCs w:val="24"/>
        </w:rPr>
      </w:pPr>
      <w:r w:rsidRPr="00B27401">
        <w:rPr>
          <w:rFonts w:ascii="Times New Roman" w:hAnsi="Times New Roman"/>
          <w:b/>
          <w:sz w:val="24"/>
          <w:szCs w:val="24"/>
        </w:rPr>
        <w:t>МУНИЦИПАЛЬНОГО ОБРАЗОВАНИЯ «ГАХАНЫ»</w:t>
      </w:r>
    </w:p>
    <w:p w:rsidR="00D246BA" w:rsidRPr="00B27401" w:rsidRDefault="00D246BA" w:rsidP="00D246BA">
      <w:pPr>
        <w:spacing w:after="0"/>
        <w:jc w:val="center"/>
        <w:rPr>
          <w:rFonts w:ascii="Times New Roman" w:hAnsi="Times New Roman"/>
          <w:b/>
          <w:sz w:val="24"/>
          <w:szCs w:val="24"/>
        </w:rPr>
      </w:pPr>
      <w:r w:rsidRPr="00B27401">
        <w:rPr>
          <w:rFonts w:ascii="Times New Roman" w:hAnsi="Times New Roman"/>
          <w:b/>
          <w:sz w:val="24"/>
          <w:szCs w:val="24"/>
        </w:rPr>
        <w:t>ПОСТАНОВЛЕНИЕ ГЛАВЫ</w:t>
      </w:r>
    </w:p>
    <w:p w:rsidR="00D246BA" w:rsidRPr="00B27401" w:rsidRDefault="00D246BA" w:rsidP="00D246BA">
      <w:pPr>
        <w:spacing w:after="0"/>
        <w:jc w:val="center"/>
        <w:rPr>
          <w:rFonts w:ascii="Times New Roman" w:hAnsi="Times New Roman"/>
          <w:b/>
          <w:sz w:val="24"/>
          <w:szCs w:val="24"/>
        </w:rPr>
      </w:pPr>
    </w:p>
    <w:p w:rsidR="006B5E36" w:rsidRPr="00B27401" w:rsidRDefault="006B5E36" w:rsidP="006B5E36">
      <w:pPr>
        <w:spacing w:after="0"/>
        <w:rPr>
          <w:rFonts w:ascii="Times New Roman" w:hAnsi="Times New Roman"/>
          <w:sz w:val="24"/>
          <w:szCs w:val="24"/>
        </w:rPr>
      </w:pPr>
      <w:r w:rsidRPr="00B27401">
        <w:rPr>
          <w:rFonts w:ascii="Times New Roman" w:hAnsi="Times New Roman"/>
          <w:sz w:val="24"/>
          <w:szCs w:val="24"/>
        </w:rPr>
        <w:t xml:space="preserve">от </w:t>
      </w:r>
      <w:r w:rsidR="00D246BA" w:rsidRPr="00B27401">
        <w:rPr>
          <w:rFonts w:ascii="Times New Roman" w:hAnsi="Times New Roman"/>
          <w:sz w:val="24"/>
          <w:szCs w:val="24"/>
        </w:rPr>
        <w:t>14 октября</w:t>
      </w:r>
      <w:r w:rsidRPr="00B27401">
        <w:rPr>
          <w:rFonts w:ascii="Times New Roman" w:hAnsi="Times New Roman"/>
          <w:sz w:val="24"/>
          <w:szCs w:val="24"/>
        </w:rPr>
        <w:t xml:space="preserve"> 201</w:t>
      </w:r>
      <w:r w:rsidR="00D246BA" w:rsidRPr="00B27401">
        <w:rPr>
          <w:rFonts w:ascii="Times New Roman" w:hAnsi="Times New Roman"/>
          <w:sz w:val="24"/>
          <w:szCs w:val="24"/>
        </w:rPr>
        <w:t>4</w:t>
      </w:r>
      <w:r w:rsidRPr="00B27401">
        <w:rPr>
          <w:rFonts w:ascii="Times New Roman" w:hAnsi="Times New Roman"/>
          <w:sz w:val="24"/>
          <w:szCs w:val="24"/>
        </w:rPr>
        <w:t xml:space="preserve"> г.          </w:t>
      </w:r>
      <w:r w:rsidR="00B27401">
        <w:rPr>
          <w:rFonts w:ascii="Times New Roman" w:hAnsi="Times New Roman"/>
          <w:sz w:val="24"/>
          <w:szCs w:val="24"/>
        </w:rPr>
        <w:t xml:space="preserve">                        </w:t>
      </w:r>
      <w:r w:rsidRPr="00B27401">
        <w:rPr>
          <w:rFonts w:ascii="Times New Roman" w:hAnsi="Times New Roman"/>
          <w:sz w:val="24"/>
          <w:szCs w:val="24"/>
        </w:rPr>
        <w:t xml:space="preserve">  № </w:t>
      </w:r>
      <w:r w:rsidR="00D246BA" w:rsidRPr="00B27401">
        <w:rPr>
          <w:rFonts w:ascii="Times New Roman" w:hAnsi="Times New Roman"/>
          <w:sz w:val="24"/>
          <w:szCs w:val="24"/>
        </w:rPr>
        <w:t>89-1</w:t>
      </w:r>
      <w:r w:rsidRPr="00B27401">
        <w:rPr>
          <w:rFonts w:ascii="Times New Roman" w:hAnsi="Times New Roman"/>
          <w:sz w:val="24"/>
          <w:szCs w:val="24"/>
        </w:rPr>
        <w:t xml:space="preserve">                    </w:t>
      </w:r>
      <w:r w:rsidR="00B27401">
        <w:rPr>
          <w:rFonts w:ascii="Times New Roman" w:hAnsi="Times New Roman"/>
          <w:sz w:val="24"/>
          <w:szCs w:val="24"/>
        </w:rPr>
        <w:t xml:space="preserve">                          </w:t>
      </w:r>
      <w:bookmarkStart w:id="0" w:name="_GoBack"/>
      <w:bookmarkEnd w:id="0"/>
      <w:r w:rsidR="00B27401">
        <w:rPr>
          <w:rFonts w:ascii="Times New Roman" w:hAnsi="Times New Roman"/>
          <w:sz w:val="24"/>
          <w:szCs w:val="24"/>
        </w:rPr>
        <w:t xml:space="preserve"> </w:t>
      </w:r>
      <w:r w:rsidRPr="00B27401">
        <w:rPr>
          <w:rFonts w:ascii="Times New Roman" w:hAnsi="Times New Roman"/>
          <w:sz w:val="24"/>
          <w:szCs w:val="24"/>
        </w:rPr>
        <w:t xml:space="preserve"> д.</w:t>
      </w:r>
      <w:r w:rsidR="00D246BA" w:rsidRPr="00B27401">
        <w:rPr>
          <w:rFonts w:ascii="Times New Roman" w:hAnsi="Times New Roman"/>
          <w:sz w:val="24"/>
          <w:szCs w:val="24"/>
        </w:rPr>
        <w:t xml:space="preserve"> </w:t>
      </w:r>
      <w:r w:rsidRPr="00B27401">
        <w:rPr>
          <w:rFonts w:ascii="Times New Roman" w:hAnsi="Times New Roman"/>
          <w:sz w:val="24"/>
          <w:szCs w:val="24"/>
        </w:rPr>
        <w:t>Бадагуй</w:t>
      </w:r>
    </w:p>
    <w:p w:rsidR="006B5E36" w:rsidRPr="00B27401" w:rsidRDefault="006B5E36" w:rsidP="006B5E36">
      <w:pPr>
        <w:spacing w:after="0"/>
        <w:rPr>
          <w:rFonts w:ascii="Times New Roman" w:hAnsi="Times New Roman"/>
          <w:sz w:val="24"/>
          <w:szCs w:val="24"/>
        </w:rPr>
      </w:pPr>
    </w:p>
    <w:p w:rsidR="006B5E36" w:rsidRPr="00B27401" w:rsidRDefault="006B5E36" w:rsidP="006B5E36">
      <w:pPr>
        <w:spacing w:after="0"/>
        <w:rPr>
          <w:rFonts w:ascii="Times New Roman" w:hAnsi="Times New Roman"/>
          <w:sz w:val="24"/>
          <w:szCs w:val="24"/>
        </w:rPr>
      </w:pPr>
      <w:r w:rsidRPr="00B27401">
        <w:rPr>
          <w:rFonts w:ascii="Times New Roman" w:hAnsi="Times New Roman"/>
          <w:sz w:val="24"/>
          <w:szCs w:val="24"/>
        </w:rPr>
        <w:t xml:space="preserve">Об утверждении «Программы </w:t>
      </w:r>
      <w:proofErr w:type="gramStart"/>
      <w:r w:rsidRPr="00B27401">
        <w:rPr>
          <w:rFonts w:ascii="Times New Roman" w:hAnsi="Times New Roman"/>
          <w:sz w:val="24"/>
          <w:szCs w:val="24"/>
        </w:rPr>
        <w:t>комплексного</w:t>
      </w:r>
      <w:proofErr w:type="gramEnd"/>
    </w:p>
    <w:p w:rsidR="006B5E36" w:rsidRPr="00B27401" w:rsidRDefault="006B5E36" w:rsidP="006B5E36">
      <w:pPr>
        <w:spacing w:after="0"/>
        <w:rPr>
          <w:rFonts w:ascii="Times New Roman" w:hAnsi="Times New Roman"/>
          <w:sz w:val="24"/>
          <w:szCs w:val="24"/>
        </w:rPr>
      </w:pPr>
      <w:r w:rsidRPr="00B27401">
        <w:rPr>
          <w:rFonts w:ascii="Times New Roman" w:hAnsi="Times New Roman"/>
          <w:sz w:val="24"/>
          <w:szCs w:val="24"/>
        </w:rPr>
        <w:t>социально-экономического развития муниципального</w:t>
      </w:r>
    </w:p>
    <w:p w:rsidR="006B5E36" w:rsidRPr="00B27401" w:rsidRDefault="006B5E36" w:rsidP="006B5E36">
      <w:pPr>
        <w:spacing w:after="0"/>
        <w:rPr>
          <w:rFonts w:ascii="Times New Roman" w:hAnsi="Times New Roman"/>
          <w:sz w:val="24"/>
          <w:szCs w:val="24"/>
        </w:rPr>
      </w:pPr>
      <w:r w:rsidRPr="00B27401">
        <w:rPr>
          <w:rFonts w:ascii="Times New Roman" w:hAnsi="Times New Roman"/>
          <w:sz w:val="24"/>
          <w:szCs w:val="24"/>
        </w:rPr>
        <w:t>образования «Гаханы» на 201</w:t>
      </w:r>
      <w:r w:rsidR="00D246BA" w:rsidRPr="00B27401">
        <w:rPr>
          <w:rFonts w:ascii="Times New Roman" w:hAnsi="Times New Roman"/>
          <w:sz w:val="24"/>
          <w:szCs w:val="24"/>
        </w:rPr>
        <w:t>5</w:t>
      </w:r>
      <w:r w:rsidRPr="00B27401">
        <w:rPr>
          <w:rFonts w:ascii="Times New Roman" w:hAnsi="Times New Roman"/>
          <w:sz w:val="24"/>
          <w:szCs w:val="24"/>
        </w:rPr>
        <w:t xml:space="preserve"> – 201</w:t>
      </w:r>
      <w:r w:rsidR="00D246BA" w:rsidRPr="00B27401">
        <w:rPr>
          <w:rFonts w:ascii="Times New Roman" w:hAnsi="Times New Roman"/>
          <w:sz w:val="24"/>
          <w:szCs w:val="24"/>
        </w:rPr>
        <w:t>7</w:t>
      </w:r>
      <w:r w:rsidRPr="00B27401">
        <w:rPr>
          <w:rFonts w:ascii="Times New Roman" w:hAnsi="Times New Roman"/>
          <w:sz w:val="24"/>
          <w:szCs w:val="24"/>
        </w:rPr>
        <w:t xml:space="preserve"> гг.»</w:t>
      </w:r>
    </w:p>
    <w:p w:rsidR="006B5E36" w:rsidRPr="00B27401" w:rsidRDefault="006B5E36" w:rsidP="006B5E36">
      <w:pPr>
        <w:spacing w:after="0"/>
        <w:rPr>
          <w:rFonts w:ascii="Times New Roman" w:hAnsi="Times New Roman"/>
          <w:sz w:val="24"/>
          <w:szCs w:val="24"/>
        </w:rPr>
      </w:pPr>
    </w:p>
    <w:p w:rsidR="006B5E36" w:rsidRPr="00B27401" w:rsidRDefault="006B5E36" w:rsidP="006B5E36">
      <w:pPr>
        <w:spacing w:after="0"/>
        <w:rPr>
          <w:rFonts w:ascii="Times New Roman" w:hAnsi="Times New Roman"/>
          <w:sz w:val="24"/>
          <w:szCs w:val="24"/>
        </w:rPr>
      </w:pPr>
      <w:r w:rsidRPr="00B27401">
        <w:rPr>
          <w:rFonts w:ascii="Times New Roman" w:hAnsi="Times New Roman"/>
          <w:sz w:val="24"/>
          <w:szCs w:val="24"/>
        </w:rPr>
        <w:t xml:space="preserve">       В целях формирования качественной среды проживания людей, создания новой </w:t>
      </w:r>
      <w:r w:rsidR="00D246BA" w:rsidRPr="00B27401">
        <w:rPr>
          <w:rFonts w:ascii="Times New Roman" w:hAnsi="Times New Roman"/>
          <w:sz w:val="24"/>
          <w:szCs w:val="24"/>
        </w:rPr>
        <w:t>конкурентоспособной</w:t>
      </w:r>
      <w:r w:rsidRPr="00B27401">
        <w:rPr>
          <w:rFonts w:ascii="Times New Roman" w:hAnsi="Times New Roman"/>
          <w:sz w:val="24"/>
          <w:szCs w:val="24"/>
        </w:rPr>
        <w:t xml:space="preserve"> экономики и реализации стратегических направлений развития</w:t>
      </w:r>
    </w:p>
    <w:p w:rsidR="006B5E36" w:rsidRPr="00B27401" w:rsidRDefault="006B5E36" w:rsidP="006B5E36">
      <w:pPr>
        <w:spacing w:after="0"/>
        <w:rPr>
          <w:rFonts w:ascii="Times New Roman" w:hAnsi="Times New Roman"/>
          <w:sz w:val="24"/>
          <w:szCs w:val="24"/>
        </w:rPr>
      </w:pPr>
      <w:r w:rsidRPr="00B27401">
        <w:rPr>
          <w:rFonts w:ascii="Times New Roman" w:hAnsi="Times New Roman"/>
          <w:sz w:val="24"/>
          <w:szCs w:val="24"/>
        </w:rPr>
        <w:t xml:space="preserve">муниципального образования «Гаханы», руководствуясь ст.8 п.7 Устава МО «Гаханы» </w:t>
      </w:r>
    </w:p>
    <w:p w:rsidR="00D246BA" w:rsidRPr="00B27401" w:rsidRDefault="00D246BA" w:rsidP="00D246BA">
      <w:pPr>
        <w:spacing w:after="0"/>
        <w:jc w:val="center"/>
        <w:rPr>
          <w:rFonts w:ascii="Times New Roman" w:hAnsi="Times New Roman"/>
          <w:sz w:val="24"/>
          <w:szCs w:val="24"/>
        </w:rPr>
      </w:pPr>
    </w:p>
    <w:p w:rsidR="00D246BA" w:rsidRPr="00B27401" w:rsidRDefault="00D246BA" w:rsidP="00D246BA">
      <w:pPr>
        <w:spacing w:after="0"/>
        <w:jc w:val="center"/>
        <w:rPr>
          <w:rFonts w:ascii="Times New Roman" w:hAnsi="Times New Roman"/>
          <w:sz w:val="24"/>
          <w:szCs w:val="24"/>
        </w:rPr>
      </w:pPr>
      <w:r w:rsidRPr="00B27401">
        <w:rPr>
          <w:rFonts w:ascii="Times New Roman" w:hAnsi="Times New Roman"/>
          <w:sz w:val="24"/>
          <w:szCs w:val="24"/>
        </w:rPr>
        <w:t>ПОСТАНОВЛЯЮ:</w:t>
      </w:r>
    </w:p>
    <w:p w:rsidR="00D246BA" w:rsidRPr="00B27401" w:rsidRDefault="00D246BA" w:rsidP="00D246BA">
      <w:pPr>
        <w:spacing w:after="0"/>
        <w:jc w:val="center"/>
        <w:rPr>
          <w:rFonts w:ascii="Times New Roman" w:hAnsi="Times New Roman"/>
          <w:sz w:val="24"/>
          <w:szCs w:val="24"/>
        </w:rPr>
      </w:pPr>
    </w:p>
    <w:p w:rsidR="006B5E36" w:rsidRPr="00B27401" w:rsidRDefault="006B5E36" w:rsidP="006B5E36">
      <w:pPr>
        <w:pStyle w:val="a3"/>
        <w:numPr>
          <w:ilvl w:val="0"/>
          <w:numId w:val="1"/>
        </w:numPr>
        <w:spacing w:after="0"/>
        <w:rPr>
          <w:rFonts w:ascii="Times New Roman" w:hAnsi="Times New Roman"/>
          <w:sz w:val="24"/>
          <w:szCs w:val="24"/>
        </w:rPr>
      </w:pPr>
      <w:r w:rsidRPr="00B27401">
        <w:rPr>
          <w:rFonts w:ascii="Times New Roman" w:hAnsi="Times New Roman"/>
          <w:sz w:val="24"/>
          <w:szCs w:val="24"/>
        </w:rPr>
        <w:t>Утвердить «Программу комплексного социально – экономического развития муниципального образования</w:t>
      </w:r>
      <w:r w:rsidR="009E01F4" w:rsidRPr="00B27401">
        <w:rPr>
          <w:rFonts w:ascii="Times New Roman" w:hAnsi="Times New Roman"/>
          <w:sz w:val="24"/>
          <w:szCs w:val="24"/>
        </w:rPr>
        <w:t xml:space="preserve"> «Гаханы» на 201</w:t>
      </w:r>
      <w:r w:rsidR="00D246BA" w:rsidRPr="00B27401">
        <w:rPr>
          <w:rFonts w:ascii="Times New Roman" w:hAnsi="Times New Roman"/>
          <w:sz w:val="24"/>
          <w:szCs w:val="24"/>
        </w:rPr>
        <w:t>5-</w:t>
      </w:r>
      <w:r w:rsidR="009E01F4" w:rsidRPr="00B27401">
        <w:rPr>
          <w:rFonts w:ascii="Times New Roman" w:hAnsi="Times New Roman"/>
          <w:sz w:val="24"/>
          <w:szCs w:val="24"/>
        </w:rPr>
        <w:t xml:space="preserve"> 201</w:t>
      </w:r>
      <w:r w:rsidR="00D246BA" w:rsidRPr="00B27401">
        <w:rPr>
          <w:rFonts w:ascii="Times New Roman" w:hAnsi="Times New Roman"/>
          <w:sz w:val="24"/>
          <w:szCs w:val="24"/>
        </w:rPr>
        <w:t>7</w:t>
      </w:r>
      <w:r w:rsidR="009E01F4" w:rsidRPr="00B27401">
        <w:rPr>
          <w:rFonts w:ascii="Times New Roman" w:hAnsi="Times New Roman"/>
          <w:sz w:val="24"/>
          <w:szCs w:val="24"/>
        </w:rPr>
        <w:t xml:space="preserve"> гг.»</w:t>
      </w:r>
    </w:p>
    <w:p w:rsidR="00D246BA" w:rsidRPr="00B27401" w:rsidRDefault="00D246BA" w:rsidP="00D246BA">
      <w:pPr>
        <w:pStyle w:val="a3"/>
        <w:numPr>
          <w:ilvl w:val="0"/>
          <w:numId w:val="1"/>
        </w:numPr>
        <w:spacing w:after="0"/>
        <w:rPr>
          <w:rFonts w:ascii="Times New Roman" w:hAnsi="Times New Roman"/>
          <w:sz w:val="24"/>
          <w:szCs w:val="24"/>
        </w:rPr>
      </w:pPr>
      <w:r w:rsidRPr="00B27401">
        <w:rPr>
          <w:rFonts w:ascii="Times New Roman" w:hAnsi="Times New Roman"/>
          <w:sz w:val="24"/>
          <w:szCs w:val="24"/>
        </w:rPr>
        <w:t>Настоящее решение опубликовать в газете «Гаханский Вестник».</w:t>
      </w:r>
    </w:p>
    <w:p w:rsidR="00D246BA" w:rsidRPr="00B27401" w:rsidRDefault="00D246BA" w:rsidP="00D246BA">
      <w:pPr>
        <w:pStyle w:val="a3"/>
        <w:numPr>
          <w:ilvl w:val="0"/>
          <w:numId w:val="1"/>
        </w:numPr>
        <w:spacing w:after="0"/>
        <w:rPr>
          <w:rFonts w:ascii="Times New Roman" w:hAnsi="Times New Roman"/>
          <w:sz w:val="24"/>
          <w:szCs w:val="24"/>
        </w:rPr>
      </w:pPr>
      <w:proofErr w:type="gramStart"/>
      <w:r w:rsidRPr="00B27401">
        <w:rPr>
          <w:rFonts w:ascii="Times New Roman" w:hAnsi="Times New Roman"/>
          <w:sz w:val="24"/>
          <w:szCs w:val="24"/>
        </w:rPr>
        <w:t>Контроль за</w:t>
      </w:r>
      <w:proofErr w:type="gramEnd"/>
      <w:r w:rsidRPr="00B27401">
        <w:rPr>
          <w:rFonts w:ascii="Times New Roman" w:hAnsi="Times New Roman"/>
          <w:sz w:val="24"/>
          <w:szCs w:val="24"/>
        </w:rPr>
        <w:t xml:space="preserve"> исполнением настоящего постановления возложить главу администрации МО «Гаханы» Михайлова Ю.Г.</w:t>
      </w:r>
    </w:p>
    <w:p w:rsidR="009E01F4" w:rsidRPr="00B27401" w:rsidRDefault="009E01F4" w:rsidP="009E01F4">
      <w:pPr>
        <w:pStyle w:val="a3"/>
        <w:spacing w:after="0"/>
        <w:jc w:val="right"/>
        <w:rPr>
          <w:rFonts w:ascii="Times New Roman" w:hAnsi="Times New Roman"/>
          <w:sz w:val="24"/>
          <w:szCs w:val="24"/>
        </w:rPr>
      </w:pPr>
    </w:p>
    <w:p w:rsidR="009E01F4" w:rsidRPr="00B27401" w:rsidRDefault="009E01F4" w:rsidP="009E01F4">
      <w:pPr>
        <w:pStyle w:val="a3"/>
        <w:spacing w:after="0"/>
        <w:jc w:val="right"/>
        <w:rPr>
          <w:rFonts w:ascii="Times New Roman" w:hAnsi="Times New Roman"/>
          <w:sz w:val="24"/>
          <w:szCs w:val="24"/>
        </w:rPr>
      </w:pPr>
      <w:r w:rsidRPr="00B27401">
        <w:rPr>
          <w:rFonts w:ascii="Times New Roman" w:hAnsi="Times New Roman"/>
          <w:sz w:val="24"/>
          <w:szCs w:val="24"/>
        </w:rPr>
        <w:t xml:space="preserve">Глава </w:t>
      </w:r>
      <w:proofErr w:type="gramStart"/>
      <w:r w:rsidRPr="00B27401">
        <w:rPr>
          <w:rFonts w:ascii="Times New Roman" w:hAnsi="Times New Roman"/>
          <w:sz w:val="24"/>
          <w:szCs w:val="24"/>
        </w:rPr>
        <w:t>муниципального</w:t>
      </w:r>
      <w:proofErr w:type="gramEnd"/>
      <w:r w:rsidRPr="00B27401">
        <w:rPr>
          <w:rFonts w:ascii="Times New Roman" w:hAnsi="Times New Roman"/>
          <w:sz w:val="24"/>
          <w:szCs w:val="24"/>
        </w:rPr>
        <w:t xml:space="preserve"> </w:t>
      </w:r>
    </w:p>
    <w:p w:rsidR="009E01F4" w:rsidRPr="00B27401" w:rsidRDefault="009E01F4" w:rsidP="009E01F4">
      <w:pPr>
        <w:pStyle w:val="a3"/>
        <w:spacing w:after="0"/>
        <w:jc w:val="right"/>
        <w:rPr>
          <w:rFonts w:ascii="Times New Roman" w:hAnsi="Times New Roman"/>
          <w:sz w:val="24"/>
          <w:szCs w:val="24"/>
        </w:rPr>
      </w:pPr>
      <w:r w:rsidRPr="00B27401">
        <w:rPr>
          <w:rFonts w:ascii="Times New Roman" w:hAnsi="Times New Roman"/>
          <w:sz w:val="24"/>
          <w:szCs w:val="24"/>
        </w:rPr>
        <w:t>образования «Гаханы»</w:t>
      </w:r>
    </w:p>
    <w:p w:rsidR="009E01F4" w:rsidRPr="00B27401" w:rsidRDefault="00D246BA" w:rsidP="009E01F4">
      <w:pPr>
        <w:pStyle w:val="a3"/>
        <w:spacing w:after="0"/>
        <w:jc w:val="right"/>
        <w:rPr>
          <w:rFonts w:ascii="Times New Roman" w:hAnsi="Times New Roman"/>
          <w:sz w:val="24"/>
          <w:szCs w:val="24"/>
        </w:rPr>
      </w:pPr>
      <w:r w:rsidRPr="00B27401">
        <w:rPr>
          <w:rFonts w:ascii="Times New Roman" w:hAnsi="Times New Roman"/>
          <w:sz w:val="24"/>
          <w:szCs w:val="24"/>
        </w:rPr>
        <w:t>Михайлов Ю.Г.</w:t>
      </w:r>
    </w:p>
    <w:p w:rsidR="00830571" w:rsidRPr="00B27401" w:rsidRDefault="00830571" w:rsidP="009E01F4">
      <w:pPr>
        <w:pStyle w:val="a3"/>
        <w:spacing w:after="0"/>
        <w:jc w:val="right"/>
        <w:rPr>
          <w:rFonts w:ascii="Times New Roman" w:hAnsi="Times New Roman"/>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B27401" w:rsidRDefault="00B27401" w:rsidP="009E01F4">
      <w:pPr>
        <w:pStyle w:val="a3"/>
        <w:spacing w:after="0"/>
        <w:jc w:val="right"/>
        <w:rPr>
          <w:sz w:val="24"/>
          <w:szCs w:val="24"/>
        </w:rPr>
      </w:pPr>
    </w:p>
    <w:p w:rsidR="00B27401" w:rsidRDefault="00B27401" w:rsidP="009E01F4">
      <w:pPr>
        <w:pStyle w:val="a3"/>
        <w:spacing w:after="0"/>
        <w:jc w:val="right"/>
        <w:rPr>
          <w:sz w:val="24"/>
          <w:szCs w:val="24"/>
        </w:rPr>
      </w:pPr>
    </w:p>
    <w:p w:rsidR="00B27401" w:rsidRDefault="00B27401" w:rsidP="009E01F4">
      <w:pPr>
        <w:pStyle w:val="a3"/>
        <w:spacing w:after="0"/>
        <w:jc w:val="right"/>
        <w:rPr>
          <w:sz w:val="24"/>
          <w:szCs w:val="24"/>
        </w:rPr>
      </w:pPr>
    </w:p>
    <w:p w:rsidR="00B27401" w:rsidRDefault="00B2740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Default="00830571" w:rsidP="009E01F4">
      <w:pPr>
        <w:pStyle w:val="a3"/>
        <w:spacing w:after="0"/>
        <w:jc w:val="right"/>
        <w:rPr>
          <w:sz w:val="24"/>
          <w:szCs w:val="24"/>
        </w:rPr>
      </w:pPr>
    </w:p>
    <w:p w:rsidR="00830571" w:rsidRPr="00830571" w:rsidRDefault="00830571" w:rsidP="009A010B">
      <w:pPr>
        <w:tabs>
          <w:tab w:val="left" w:pos="7020"/>
          <w:tab w:val="right" w:pos="9354"/>
        </w:tabs>
        <w:spacing w:after="0" w:line="240" w:lineRule="auto"/>
        <w:jc w:val="right"/>
        <w:rPr>
          <w:rFonts w:ascii="Times New Roman" w:eastAsia="Times New Roman" w:hAnsi="Times New Roman"/>
          <w:bCs/>
          <w:iCs/>
          <w:sz w:val="18"/>
          <w:szCs w:val="18"/>
          <w:lang w:eastAsia="ru-RU"/>
        </w:rPr>
      </w:pPr>
      <w:r w:rsidRPr="00830571">
        <w:rPr>
          <w:rFonts w:ascii="Times New Roman" w:eastAsia="Times New Roman" w:hAnsi="Times New Roman"/>
          <w:b/>
          <w:sz w:val="18"/>
          <w:szCs w:val="18"/>
          <w:lang w:eastAsia="ru-RU"/>
        </w:rPr>
        <w:t xml:space="preserve">                                                                                                                                                             </w:t>
      </w:r>
      <w:r w:rsidRPr="00830571">
        <w:rPr>
          <w:rFonts w:ascii="Times New Roman" w:eastAsia="Times New Roman" w:hAnsi="Times New Roman"/>
          <w:bCs/>
          <w:iCs/>
          <w:sz w:val="18"/>
          <w:szCs w:val="18"/>
          <w:lang w:eastAsia="ru-RU"/>
        </w:rPr>
        <w:t>УТВЕРЖДЕНО</w:t>
      </w:r>
    </w:p>
    <w:p w:rsidR="00830571" w:rsidRDefault="009A010B" w:rsidP="009A010B">
      <w:pPr>
        <w:tabs>
          <w:tab w:val="left" w:pos="7016"/>
          <w:tab w:val="right" w:pos="9354"/>
        </w:tabs>
        <w:spacing w:after="0" w:line="240" w:lineRule="auto"/>
        <w:jc w:val="right"/>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ab/>
        <w:t xml:space="preserve"> постановлением главы</w:t>
      </w:r>
    </w:p>
    <w:p w:rsidR="009A010B" w:rsidRPr="00830571" w:rsidRDefault="009A010B" w:rsidP="009A010B">
      <w:pPr>
        <w:tabs>
          <w:tab w:val="left" w:pos="7016"/>
          <w:tab w:val="right" w:pos="9354"/>
        </w:tabs>
        <w:spacing w:after="0" w:line="240" w:lineRule="auto"/>
        <w:jc w:val="right"/>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 xml:space="preserve">администрации </w:t>
      </w:r>
    </w:p>
    <w:p w:rsidR="00830571" w:rsidRPr="00830571" w:rsidRDefault="009A010B" w:rsidP="009A010B">
      <w:pPr>
        <w:tabs>
          <w:tab w:val="left" w:pos="6982"/>
          <w:tab w:val="right" w:pos="9354"/>
        </w:tabs>
        <w:spacing w:after="0" w:line="240" w:lineRule="auto"/>
        <w:jc w:val="right"/>
        <w:rPr>
          <w:rFonts w:ascii="Times New Roman" w:eastAsia="Times New Roman" w:hAnsi="Times New Roman"/>
          <w:bCs/>
          <w:iCs/>
          <w:sz w:val="18"/>
          <w:szCs w:val="18"/>
          <w:lang w:eastAsia="ru-RU"/>
        </w:rPr>
      </w:pPr>
      <w:r>
        <w:rPr>
          <w:rFonts w:ascii="Times New Roman" w:eastAsia="Times New Roman" w:hAnsi="Times New Roman"/>
          <w:bCs/>
          <w:iCs/>
          <w:sz w:val="18"/>
          <w:szCs w:val="18"/>
          <w:lang w:eastAsia="ru-RU"/>
        </w:rPr>
        <w:tab/>
        <w:t xml:space="preserve">     МО «Гаханы</w:t>
      </w:r>
      <w:r w:rsidR="00830571" w:rsidRPr="00830571">
        <w:rPr>
          <w:rFonts w:ascii="Times New Roman" w:eastAsia="Times New Roman" w:hAnsi="Times New Roman"/>
          <w:bCs/>
          <w:iCs/>
          <w:sz w:val="18"/>
          <w:szCs w:val="18"/>
          <w:lang w:eastAsia="ru-RU"/>
        </w:rPr>
        <w:t>»</w:t>
      </w:r>
    </w:p>
    <w:p w:rsidR="00830571" w:rsidRPr="00830571" w:rsidRDefault="00830571" w:rsidP="009A010B">
      <w:pPr>
        <w:tabs>
          <w:tab w:val="left" w:pos="6982"/>
          <w:tab w:val="right" w:pos="9354"/>
        </w:tabs>
        <w:spacing w:after="0" w:line="240" w:lineRule="auto"/>
        <w:jc w:val="right"/>
        <w:rPr>
          <w:rFonts w:ascii="Times New Roman" w:eastAsia="Times New Roman" w:hAnsi="Times New Roman"/>
          <w:bCs/>
          <w:iCs/>
          <w:sz w:val="18"/>
          <w:szCs w:val="18"/>
          <w:lang w:eastAsia="ru-RU"/>
        </w:rPr>
      </w:pPr>
      <w:r w:rsidRPr="00830571">
        <w:rPr>
          <w:rFonts w:ascii="Times New Roman" w:eastAsia="Times New Roman" w:hAnsi="Times New Roman"/>
          <w:bCs/>
          <w:iCs/>
          <w:sz w:val="18"/>
          <w:szCs w:val="18"/>
          <w:lang w:eastAsia="ru-RU"/>
        </w:rPr>
        <w:t xml:space="preserve">                                                                                                                                          </w:t>
      </w:r>
      <w:r w:rsidR="009A010B">
        <w:rPr>
          <w:rFonts w:ascii="Times New Roman" w:eastAsia="Times New Roman" w:hAnsi="Times New Roman"/>
          <w:bCs/>
          <w:iCs/>
          <w:sz w:val="18"/>
          <w:szCs w:val="18"/>
          <w:lang w:eastAsia="ru-RU"/>
        </w:rPr>
        <w:t xml:space="preserve">                   от 14.10.2014 г. № 89-1</w:t>
      </w:r>
    </w:p>
    <w:p w:rsidR="00830571" w:rsidRPr="00830571" w:rsidRDefault="00830571" w:rsidP="00830571">
      <w:pPr>
        <w:tabs>
          <w:tab w:val="left" w:pos="6982"/>
          <w:tab w:val="right" w:pos="9354"/>
        </w:tabs>
        <w:spacing w:after="0" w:line="240" w:lineRule="auto"/>
        <w:rPr>
          <w:rFonts w:ascii="Times New Roman" w:eastAsia="Times New Roman" w:hAnsi="Times New Roman"/>
          <w:bCs/>
          <w:iCs/>
          <w:sz w:val="18"/>
          <w:szCs w:val="18"/>
          <w:lang w:eastAsia="ru-RU"/>
        </w:rPr>
      </w:pPr>
    </w:p>
    <w:p w:rsidR="00830571" w:rsidRPr="00830571" w:rsidRDefault="00830571" w:rsidP="00830571">
      <w:pPr>
        <w:tabs>
          <w:tab w:val="left" w:pos="6982"/>
          <w:tab w:val="right" w:pos="9354"/>
        </w:tabs>
        <w:spacing w:after="0" w:line="240" w:lineRule="auto"/>
        <w:rPr>
          <w:rFonts w:ascii="Times New Roman" w:eastAsia="Times New Roman" w:hAnsi="Times New Roman"/>
          <w:bCs/>
          <w:iCs/>
          <w:sz w:val="18"/>
          <w:szCs w:val="18"/>
          <w:lang w:eastAsia="ru-RU"/>
        </w:rPr>
      </w:pPr>
    </w:p>
    <w:p w:rsidR="00830571" w:rsidRPr="00830571" w:rsidRDefault="00830571" w:rsidP="00830571">
      <w:pPr>
        <w:tabs>
          <w:tab w:val="left" w:pos="6982"/>
          <w:tab w:val="right" w:pos="9354"/>
        </w:tabs>
        <w:spacing w:after="0" w:line="240" w:lineRule="auto"/>
        <w:rPr>
          <w:rFonts w:ascii="Times New Roman" w:eastAsia="Times New Roman" w:hAnsi="Times New Roman"/>
          <w:bCs/>
          <w:i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24"/>
          <w:szCs w:val="24"/>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830571" w:rsidRDefault="00830571" w:rsidP="00830571">
      <w:pPr>
        <w:spacing w:after="0" w:line="240" w:lineRule="auto"/>
        <w:jc w:val="center"/>
        <w:rPr>
          <w:rFonts w:ascii="Times New Roman" w:eastAsia="Times New Roman" w:hAnsi="Times New Roman"/>
          <w:b/>
          <w:bCs/>
          <w:sz w:val="18"/>
          <w:szCs w:val="18"/>
          <w:lang w:eastAsia="ru-RU"/>
        </w:rPr>
      </w:pPr>
    </w:p>
    <w:p w:rsidR="00830571" w:rsidRPr="00B27401" w:rsidRDefault="00830571" w:rsidP="00830571">
      <w:pPr>
        <w:jc w:val="center"/>
        <w:rPr>
          <w:rFonts w:ascii="Times New Roman" w:hAnsi="Times New Roman"/>
          <w:b/>
          <w:bCs/>
          <w:sz w:val="40"/>
          <w:szCs w:val="40"/>
        </w:rPr>
      </w:pPr>
      <w:r w:rsidRPr="00B27401">
        <w:rPr>
          <w:rFonts w:ascii="Times New Roman" w:hAnsi="Times New Roman"/>
          <w:b/>
          <w:bCs/>
          <w:sz w:val="40"/>
          <w:szCs w:val="40"/>
        </w:rPr>
        <w:t xml:space="preserve">ПРОГРАММА </w:t>
      </w:r>
    </w:p>
    <w:p w:rsidR="00830571" w:rsidRPr="00B27401" w:rsidRDefault="00830571" w:rsidP="00830571">
      <w:pPr>
        <w:jc w:val="center"/>
        <w:rPr>
          <w:rFonts w:ascii="Times New Roman" w:hAnsi="Times New Roman"/>
          <w:b/>
          <w:bCs/>
          <w:sz w:val="40"/>
          <w:szCs w:val="40"/>
        </w:rPr>
      </w:pPr>
      <w:r w:rsidRPr="00B27401">
        <w:rPr>
          <w:rFonts w:ascii="Times New Roman" w:hAnsi="Times New Roman"/>
          <w:b/>
          <w:bCs/>
          <w:sz w:val="40"/>
          <w:szCs w:val="40"/>
        </w:rPr>
        <w:t xml:space="preserve">комплексного социально-экономического </w:t>
      </w:r>
    </w:p>
    <w:p w:rsidR="00830571" w:rsidRPr="00B27401" w:rsidRDefault="00830571" w:rsidP="00830571">
      <w:pPr>
        <w:jc w:val="center"/>
        <w:rPr>
          <w:rFonts w:ascii="Times New Roman" w:hAnsi="Times New Roman"/>
          <w:b/>
          <w:bCs/>
          <w:sz w:val="40"/>
          <w:szCs w:val="40"/>
        </w:rPr>
      </w:pPr>
      <w:r w:rsidRPr="00B27401">
        <w:rPr>
          <w:rFonts w:ascii="Times New Roman" w:hAnsi="Times New Roman"/>
          <w:b/>
          <w:bCs/>
          <w:sz w:val="40"/>
          <w:szCs w:val="40"/>
        </w:rPr>
        <w:t>развития муниципального образования</w:t>
      </w:r>
    </w:p>
    <w:p w:rsidR="00830571" w:rsidRPr="00B27401" w:rsidRDefault="00830571" w:rsidP="00830571">
      <w:pPr>
        <w:jc w:val="center"/>
        <w:rPr>
          <w:rFonts w:ascii="Times New Roman" w:hAnsi="Times New Roman"/>
          <w:b/>
          <w:bCs/>
          <w:sz w:val="40"/>
          <w:szCs w:val="40"/>
        </w:rPr>
      </w:pPr>
      <w:r w:rsidRPr="00B27401">
        <w:rPr>
          <w:rFonts w:ascii="Times New Roman" w:hAnsi="Times New Roman"/>
          <w:b/>
          <w:bCs/>
          <w:sz w:val="40"/>
          <w:szCs w:val="40"/>
        </w:rPr>
        <w:t>«Гаханы» на 201</w:t>
      </w:r>
      <w:r w:rsidR="009A010B" w:rsidRPr="00B27401">
        <w:rPr>
          <w:rFonts w:ascii="Times New Roman" w:hAnsi="Times New Roman"/>
          <w:b/>
          <w:bCs/>
          <w:sz w:val="40"/>
          <w:szCs w:val="40"/>
        </w:rPr>
        <w:t>5</w:t>
      </w:r>
      <w:r w:rsidRPr="00B27401">
        <w:rPr>
          <w:rFonts w:ascii="Times New Roman" w:hAnsi="Times New Roman"/>
          <w:b/>
          <w:bCs/>
          <w:sz w:val="40"/>
          <w:szCs w:val="40"/>
        </w:rPr>
        <w:t>-201</w:t>
      </w:r>
      <w:r w:rsidR="009A010B" w:rsidRPr="00B27401">
        <w:rPr>
          <w:rFonts w:ascii="Times New Roman" w:hAnsi="Times New Roman"/>
          <w:b/>
          <w:bCs/>
          <w:sz w:val="40"/>
          <w:szCs w:val="40"/>
        </w:rPr>
        <w:t>7</w:t>
      </w:r>
      <w:r w:rsidRPr="00B27401">
        <w:rPr>
          <w:rFonts w:ascii="Times New Roman" w:hAnsi="Times New Roman"/>
          <w:b/>
          <w:bCs/>
          <w:sz w:val="40"/>
          <w:szCs w:val="40"/>
        </w:rPr>
        <w:t xml:space="preserve"> гг.</w:t>
      </w:r>
    </w:p>
    <w:p w:rsidR="00830571" w:rsidRPr="00B27401" w:rsidRDefault="00830571" w:rsidP="00830571">
      <w:pPr>
        <w:jc w:val="center"/>
        <w:rPr>
          <w:rFonts w:ascii="Times New Roman" w:hAnsi="Times New Roman"/>
          <w:b/>
          <w:bCs/>
          <w:sz w:val="24"/>
          <w:szCs w:val="24"/>
        </w:rPr>
      </w:pPr>
    </w:p>
    <w:p w:rsidR="00830571" w:rsidRPr="00B27401" w:rsidRDefault="00830571" w:rsidP="00830571">
      <w:pPr>
        <w:jc w:val="center"/>
        <w:rPr>
          <w:rFonts w:ascii="Times New Roman" w:hAnsi="Times New Roman"/>
          <w:b/>
          <w:bCs/>
          <w:sz w:val="24"/>
          <w:szCs w:val="24"/>
        </w:rPr>
      </w:pPr>
    </w:p>
    <w:p w:rsidR="00830571" w:rsidRPr="00B27401" w:rsidRDefault="00830571" w:rsidP="00830571">
      <w:pPr>
        <w:jc w:val="center"/>
        <w:rPr>
          <w:rFonts w:ascii="Times New Roman" w:hAnsi="Times New Roman"/>
          <w:b/>
          <w:bCs/>
          <w:sz w:val="24"/>
          <w:szCs w:val="24"/>
        </w:rPr>
      </w:pPr>
    </w:p>
    <w:p w:rsidR="00830571" w:rsidRPr="00B27401" w:rsidRDefault="00830571" w:rsidP="00830571">
      <w:pPr>
        <w:jc w:val="center"/>
        <w:rPr>
          <w:rFonts w:ascii="Times New Roman" w:hAnsi="Times New Roman"/>
          <w:b/>
          <w:bCs/>
          <w:sz w:val="24"/>
          <w:szCs w:val="24"/>
        </w:rPr>
      </w:pPr>
    </w:p>
    <w:p w:rsidR="00830571" w:rsidRPr="00B27401" w:rsidRDefault="00830571" w:rsidP="00830571">
      <w:pPr>
        <w:jc w:val="center"/>
        <w:rPr>
          <w:rFonts w:ascii="Times New Roman" w:hAnsi="Times New Roman"/>
          <w:b/>
          <w:bCs/>
          <w:sz w:val="24"/>
          <w:szCs w:val="24"/>
        </w:rPr>
      </w:pPr>
    </w:p>
    <w:p w:rsidR="00830571" w:rsidRPr="00B27401" w:rsidRDefault="00830571" w:rsidP="00830571">
      <w:pPr>
        <w:jc w:val="center"/>
        <w:rPr>
          <w:rFonts w:ascii="Times New Roman" w:hAnsi="Times New Roman"/>
          <w:b/>
          <w:bCs/>
          <w:sz w:val="24"/>
          <w:szCs w:val="24"/>
        </w:rPr>
      </w:pPr>
    </w:p>
    <w:p w:rsidR="00830571" w:rsidRPr="00B27401" w:rsidRDefault="00830571" w:rsidP="00830571">
      <w:pPr>
        <w:jc w:val="center"/>
        <w:rPr>
          <w:rFonts w:ascii="Times New Roman" w:hAnsi="Times New Roman"/>
          <w:b/>
          <w:bCs/>
          <w:sz w:val="24"/>
          <w:szCs w:val="24"/>
        </w:rPr>
      </w:pPr>
    </w:p>
    <w:p w:rsidR="00830571" w:rsidRPr="00B27401" w:rsidRDefault="00830571" w:rsidP="00830571">
      <w:pPr>
        <w:jc w:val="center"/>
        <w:rPr>
          <w:rFonts w:ascii="Times New Roman" w:hAnsi="Times New Roman"/>
          <w:b/>
          <w:bCs/>
          <w:sz w:val="24"/>
          <w:szCs w:val="24"/>
        </w:rPr>
      </w:pPr>
    </w:p>
    <w:p w:rsidR="00830571" w:rsidRPr="00B27401" w:rsidRDefault="00830571" w:rsidP="00830571">
      <w:pPr>
        <w:rPr>
          <w:rFonts w:ascii="Times New Roman" w:hAnsi="Times New Roman"/>
          <w:b/>
          <w:bCs/>
          <w:sz w:val="24"/>
          <w:szCs w:val="24"/>
        </w:rPr>
      </w:pPr>
    </w:p>
    <w:p w:rsidR="00830571" w:rsidRPr="00B27401" w:rsidRDefault="00830571" w:rsidP="00B27401">
      <w:pPr>
        <w:spacing w:after="0"/>
        <w:jc w:val="center"/>
        <w:rPr>
          <w:rFonts w:ascii="Times New Roman" w:hAnsi="Times New Roman"/>
          <w:b/>
          <w:bCs/>
          <w:sz w:val="24"/>
          <w:szCs w:val="24"/>
        </w:rPr>
      </w:pPr>
      <w:r w:rsidRPr="00B27401">
        <w:rPr>
          <w:rFonts w:ascii="Times New Roman" w:hAnsi="Times New Roman"/>
          <w:b/>
          <w:bCs/>
          <w:sz w:val="24"/>
          <w:szCs w:val="24"/>
        </w:rPr>
        <w:t>д. Бадагуй</w:t>
      </w:r>
    </w:p>
    <w:p w:rsidR="00830571" w:rsidRPr="00B27401" w:rsidRDefault="00830571" w:rsidP="00B27401">
      <w:pPr>
        <w:spacing w:after="0"/>
        <w:jc w:val="center"/>
        <w:rPr>
          <w:rFonts w:ascii="Times New Roman" w:hAnsi="Times New Roman"/>
          <w:b/>
          <w:bCs/>
          <w:sz w:val="24"/>
          <w:szCs w:val="24"/>
        </w:rPr>
      </w:pPr>
      <w:r w:rsidRPr="00B27401">
        <w:rPr>
          <w:rFonts w:ascii="Times New Roman" w:hAnsi="Times New Roman"/>
          <w:b/>
          <w:bCs/>
          <w:sz w:val="24"/>
          <w:szCs w:val="24"/>
        </w:rPr>
        <w:t>2014г.</w:t>
      </w:r>
    </w:p>
    <w:p w:rsidR="00830571" w:rsidRPr="00830571" w:rsidRDefault="00830571" w:rsidP="00830571">
      <w:pPr>
        <w:rPr>
          <w:b/>
          <w:bCs/>
        </w:rPr>
        <w:sectPr w:rsidR="00830571" w:rsidRPr="00830571">
          <w:footerReference w:type="default" r:id="rId8"/>
          <w:pgSz w:w="11906" w:h="16838"/>
          <w:pgMar w:top="1134" w:right="1134" w:bottom="1134" w:left="1418" w:header="708" w:footer="708" w:gutter="0"/>
          <w:cols w:space="708"/>
          <w:titlePg/>
          <w:docGrid w:linePitch="360"/>
        </w:sectPr>
      </w:pPr>
    </w:p>
    <w:p w:rsidR="00830571" w:rsidRPr="00830571" w:rsidRDefault="00830571" w:rsidP="00830571">
      <w:pPr>
        <w:tabs>
          <w:tab w:val="left" w:pos="7020"/>
          <w:tab w:val="right" w:pos="9354"/>
        </w:tabs>
        <w:spacing w:after="0" w:line="240" w:lineRule="auto"/>
        <w:rPr>
          <w:rFonts w:ascii="Times New Roman" w:eastAsia="Times New Roman" w:hAnsi="Times New Roman"/>
          <w:b/>
          <w:sz w:val="18"/>
          <w:szCs w:val="18"/>
          <w:lang w:eastAsia="ru-RU"/>
        </w:rPr>
      </w:pPr>
      <w:r w:rsidRPr="00830571">
        <w:rPr>
          <w:rFonts w:ascii="Times New Roman" w:eastAsia="Times New Roman" w:hAnsi="Times New Roman"/>
          <w:b/>
          <w:sz w:val="18"/>
          <w:szCs w:val="18"/>
          <w:lang w:eastAsia="ru-RU"/>
        </w:rPr>
        <w:lastRenderedPageBreak/>
        <w:t xml:space="preserve">   </w:t>
      </w:r>
    </w:p>
    <w:p w:rsidR="00830571" w:rsidRPr="00830571" w:rsidRDefault="00830571" w:rsidP="00830571">
      <w:pPr>
        <w:spacing w:after="0" w:line="240" w:lineRule="auto"/>
        <w:jc w:val="both"/>
        <w:rPr>
          <w:rFonts w:ascii="Times New Roman" w:eastAsia="Times New Roman" w:hAnsi="Times New Roman"/>
          <w:b/>
          <w:sz w:val="24"/>
          <w:szCs w:val="24"/>
          <w:lang w:eastAsia="ru-RU"/>
        </w:rPr>
      </w:pPr>
      <w:r w:rsidRPr="00830571">
        <w:rPr>
          <w:rFonts w:ascii="Times New Roman" w:eastAsia="Times New Roman" w:hAnsi="Times New Roman"/>
          <w:b/>
          <w:sz w:val="24"/>
          <w:szCs w:val="24"/>
          <w:lang w:eastAsia="ru-RU"/>
        </w:rPr>
        <w:t xml:space="preserve">                                                                   СОДЕРЖАНИЕ</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ПАСПОРТ ПРОГРАММЫ ……………………………………………..3</w:t>
      </w:r>
    </w:p>
    <w:p w:rsidR="00830571" w:rsidRPr="00830571" w:rsidRDefault="00830571" w:rsidP="00830571">
      <w:pPr>
        <w:spacing w:after="0" w:line="240" w:lineRule="auto"/>
        <w:ind w:firstLine="709"/>
        <w:jc w:val="both"/>
        <w:rPr>
          <w:rFonts w:ascii="Times New Roman" w:eastAsia="Times New Roman" w:hAnsi="Times New Roman"/>
          <w:b/>
          <w:sz w:val="24"/>
          <w:szCs w:val="24"/>
          <w:lang w:eastAsia="ru-RU"/>
        </w:rPr>
      </w:pPr>
      <w:r w:rsidRPr="00830571">
        <w:rPr>
          <w:rFonts w:ascii="Times New Roman" w:eastAsia="Times New Roman" w:hAnsi="Times New Roman"/>
          <w:b/>
          <w:sz w:val="24"/>
          <w:szCs w:val="24"/>
          <w:lang w:eastAsia="ru-RU"/>
        </w:rPr>
        <w:t xml:space="preserve">РАЗДЕЛ 1. Оценка социально-экономического развития </w:t>
      </w:r>
    </w:p>
    <w:p w:rsidR="00830571" w:rsidRPr="00830571" w:rsidRDefault="00830571" w:rsidP="00830571">
      <w:pPr>
        <w:spacing w:after="0" w:line="240" w:lineRule="auto"/>
        <w:ind w:firstLine="709"/>
        <w:jc w:val="both"/>
        <w:rPr>
          <w:rFonts w:ascii="Times New Roman" w:eastAsia="Times New Roman" w:hAnsi="Times New Roman"/>
          <w:b/>
          <w:sz w:val="24"/>
          <w:szCs w:val="24"/>
          <w:lang w:eastAsia="ru-RU"/>
        </w:rPr>
      </w:pPr>
      <w:r w:rsidRPr="00830571">
        <w:rPr>
          <w:rFonts w:ascii="Times New Roman" w:eastAsia="Times New Roman" w:hAnsi="Times New Roman"/>
          <w:b/>
          <w:sz w:val="24"/>
          <w:szCs w:val="24"/>
          <w:lang w:eastAsia="ru-RU"/>
        </w:rPr>
        <w:t>муниципального образования «Гаханы»……………………...4</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1.1. Географическое положение и ресурсный потенциал муниципального образования «Гаханы»……………..….………………5</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1.2. Демографическая ситуация………………………………………...4</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1.3. Развитие социальной сферы...……………………………………...5</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1.4. Уровень и качество жизни населения….………………………….5</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1.5. Доходы и расходы бюджета……………..………………………....6</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1.6. Анализ развития экономики………………………………………..6</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1.7. Характеристика жилищно-коммунального хозяйства, транспорта и связи…………………………………………………………...………………7</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p>
    <w:p w:rsidR="00830571" w:rsidRPr="00830571" w:rsidRDefault="00830571" w:rsidP="00830571">
      <w:pPr>
        <w:spacing w:after="0" w:line="240" w:lineRule="auto"/>
        <w:ind w:firstLine="709"/>
        <w:jc w:val="both"/>
        <w:rPr>
          <w:rFonts w:ascii="Times New Roman" w:eastAsia="Times New Roman" w:hAnsi="Times New Roman"/>
          <w:b/>
          <w:sz w:val="24"/>
          <w:szCs w:val="24"/>
          <w:lang w:eastAsia="ru-RU"/>
        </w:rPr>
      </w:pPr>
      <w:r w:rsidRPr="00830571">
        <w:rPr>
          <w:rFonts w:ascii="Times New Roman" w:eastAsia="Times New Roman" w:hAnsi="Times New Roman"/>
          <w:b/>
          <w:sz w:val="24"/>
          <w:szCs w:val="24"/>
          <w:lang w:eastAsia="ru-RU"/>
        </w:rPr>
        <w:t>РАЗДЕЛ 2. Интегральная оценка состояния экономики и социальной сферы муниципального образования «Гаханы»....….7</w:t>
      </w:r>
    </w:p>
    <w:p w:rsidR="00830571" w:rsidRPr="00830571" w:rsidRDefault="00830571" w:rsidP="00830571">
      <w:pPr>
        <w:spacing w:after="0" w:line="240" w:lineRule="auto"/>
        <w:ind w:firstLine="709"/>
        <w:jc w:val="both"/>
        <w:rPr>
          <w:rFonts w:ascii="Times New Roman" w:eastAsia="Times New Roman" w:hAnsi="Times New Roman"/>
          <w:b/>
          <w:sz w:val="24"/>
          <w:szCs w:val="24"/>
          <w:lang w:eastAsia="ru-RU"/>
        </w:rPr>
      </w:pPr>
    </w:p>
    <w:p w:rsidR="00830571" w:rsidRPr="00830571" w:rsidRDefault="00830571" w:rsidP="00830571">
      <w:pPr>
        <w:spacing w:after="0" w:line="240" w:lineRule="auto"/>
        <w:ind w:firstLine="709"/>
        <w:jc w:val="both"/>
        <w:rPr>
          <w:rFonts w:ascii="Times New Roman" w:eastAsia="Times New Roman" w:hAnsi="Times New Roman"/>
          <w:b/>
          <w:sz w:val="24"/>
          <w:szCs w:val="24"/>
          <w:lang w:eastAsia="ru-RU"/>
        </w:rPr>
      </w:pPr>
      <w:r w:rsidRPr="00830571">
        <w:rPr>
          <w:rFonts w:ascii="Times New Roman" w:eastAsia="Times New Roman" w:hAnsi="Times New Roman"/>
          <w:b/>
          <w:sz w:val="24"/>
          <w:szCs w:val="24"/>
          <w:lang w:eastAsia="ru-RU"/>
        </w:rPr>
        <w:t>РАЗДЕЛ 3. Основные проблемы социально-экономического развития муниципального образования «Гаханы»………………..8</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3.1. Проблемы развития агропромышленного комплекса…………..8</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3.2. Проблемы развития промышленности…………………………...8</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r w:rsidRPr="00830571">
        <w:rPr>
          <w:rFonts w:ascii="Times New Roman" w:eastAsia="Times New Roman" w:hAnsi="Times New Roman"/>
          <w:sz w:val="24"/>
          <w:szCs w:val="24"/>
          <w:lang w:eastAsia="ru-RU"/>
        </w:rPr>
        <w:t>3.3. Проблемы социальной сферы… …………………………………8</w:t>
      </w:r>
    </w:p>
    <w:p w:rsidR="00830571" w:rsidRPr="00830571" w:rsidRDefault="00830571" w:rsidP="00830571">
      <w:pPr>
        <w:spacing w:after="0" w:line="240" w:lineRule="auto"/>
        <w:ind w:firstLine="709"/>
        <w:jc w:val="both"/>
        <w:rPr>
          <w:rFonts w:ascii="Times New Roman" w:eastAsia="Times New Roman" w:hAnsi="Times New Roman"/>
          <w:sz w:val="24"/>
          <w:szCs w:val="24"/>
          <w:lang w:eastAsia="ru-RU"/>
        </w:rPr>
      </w:pPr>
    </w:p>
    <w:p w:rsidR="00830571" w:rsidRPr="00830571" w:rsidRDefault="00830571" w:rsidP="00830571">
      <w:pPr>
        <w:spacing w:after="0" w:line="240" w:lineRule="auto"/>
        <w:ind w:firstLine="709"/>
        <w:jc w:val="both"/>
        <w:rPr>
          <w:rFonts w:ascii="Times New Roman" w:eastAsia="Times New Roman" w:hAnsi="Times New Roman"/>
          <w:b/>
          <w:sz w:val="24"/>
          <w:szCs w:val="24"/>
          <w:lang w:eastAsia="ru-RU"/>
        </w:rPr>
      </w:pPr>
      <w:r w:rsidRPr="00830571">
        <w:rPr>
          <w:rFonts w:ascii="Times New Roman" w:eastAsia="Times New Roman" w:hAnsi="Times New Roman"/>
          <w:b/>
          <w:sz w:val="24"/>
          <w:szCs w:val="24"/>
          <w:lang w:eastAsia="ru-RU"/>
        </w:rPr>
        <w:t>РАЗДЕЛ 4. Цели, задачи и приоритеты социально-экономического развития муниципального образования «Гаханы»…………………………………………………………………9</w:t>
      </w:r>
    </w:p>
    <w:p w:rsidR="00830571" w:rsidRPr="00830571" w:rsidRDefault="00830571" w:rsidP="00830571">
      <w:pPr>
        <w:spacing w:after="0" w:line="240" w:lineRule="auto"/>
        <w:ind w:firstLine="709"/>
        <w:jc w:val="both"/>
        <w:rPr>
          <w:rFonts w:ascii="Times New Roman" w:eastAsia="Times New Roman" w:hAnsi="Times New Roman"/>
          <w:b/>
          <w:sz w:val="24"/>
          <w:szCs w:val="24"/>
          <w:lang w:eastAsia="ru-RU"/>
        </w:rPr>
      </w:pPr>
      <w:r w:rsidRPr="00830571">
        <w:rPr>
          <w:rFonts w:ascii="Times New Roman" w:eastAsia="Times New Roman" w:hAnsi="Times New Roman"/>
          <w:b/>
          <w:sz w:val="24"/>
          <w:szCs w:val="24"/>
          <w:lang w:eastAsia="ru-RU"/>
        </w:rPr>
        <w:t>РАЗДЕЛ 5. Организационно-</w:t>
      </w:r>
      <w:proofErr w:type="gramStart"/>
      <w:r w:rsidRPr="00830571">
        <w:rPr>
          <w:rFonts w:ascii="Times New Roman" w:eastAsia="Times New Roman" w:hAnsi="Times New Roman"/>
          <w:b/>
          <w:sz w:val="24"/>
          <w:szCs w:val="24"/>
          <w:lang w:eastAsia="ru-RU"/>
        </w:rPr>
        <w:t>экономический механизм</w:t>
      </w:r>
      <w:proofErr w:type="gramEnd"/>
      <w:r w:rsidRPr="00830571">
        <w:rPr>
          <w:rFonts w:ascii="Times New Roman" w:eastAsia="Times New Roman" w:hAnsi="Times New Roman"/>
          <w:b/>
          <w:sz w:val="24"/>
          <w:szCs w:val="24"/>
          <w:lang w:eastAsia="ru-RU"/>
        </w:rPr>
        <w:t xml:space="preserve"> управления Программой…………………………………………………...10</w:t>
      </w:r>
    </w:p>
    <w:p w:rsidR="00830571" w:rsidRPr="00830571" w:rsidRDefault="00830571" w:rsidP="00830571">
      <w:pPr>
        <w:spacing w:after="0" w:line="240" w:lineRule="auto"/>
        <w:ind w:firstLine="709"/>
        <w:jc w:val="both"/>
        <w:rPr>
          <w:rFonts w:ascii="Times New Roman" w:eastAsia="Times New Roman" w:hAnsi="Times New Roman"/>
          <w:b/>
          <w:sz w:val="24"/>
          <w:szCs w:val="24"/>
          <w:lang w:eastAsia="ru-RU"/>
        </w:rPr>
      </w:pPr>
      <w:r w:rsidRPr="00830571">
        <w:rPr>
          <w:rFonts w:ascii="Times New Roman" w:eastAsia="Times New Roman" w:hAnsi="Times New Roman"/>
          <w:b/>
          <w:sz w:val="24"/>
          <w:szCs w:val="24"/>
          <w:lang w:eastAsia="ru-RU"/>
        </w:rPr>
        <w:t>РАЗДЕЛ 6. Общая потребность и источники финансирования Программы…………………………………………………………………..10</w:t>
      </w:r>
    </w:p>
    <w:p w:rsidR="00830571" w:rsidRPr="00830571" w:rsidRDefault="00830571" w:rsidP="00830571">
      <w:pPr>
        <w:spacing w:after="0" w:line="240" w:lineRule="auto"/>
        <w:ind w:firstLine="709"/>
        <w:jc w:val="both"/>
        <w:rPr>
          <w:rFonts w:ascii="Times New Roman" w:eastAsia="Times New Roman" w:hAnsi="Times New Roman"/>
          <w:b/>
          <w:sz w:val="24"/>
          <w:szCs w:val="24"/>
          <w:lang w:eastAsia="ru-RU"/>
        </w:rPr>
      </w:pPr>
      <w:r w:rsidRPr="00830571">
        <w:rPr>
          <w:rFonts w:ascii="Times New Roman" w:eastAsia="Times New Roman" w:hAnsi="Times New Roman"/>
          <w:b/>
          <w:sz w:val="24"/>
          <w:szCs w:val="24"/>
          <w:lang w:eastAsia="ru-RU"/>
        </w:rPr>
        <w:t>РАЗДЕЛ 7. Оценка экономического и социального эффекта от реализации Программы……………………………………………………11</w:t>
      </w:r>
    </w:p>
    <w:p w:rsidR="00830571" w:rsidRPr="00830571" w:rsidRDefault="00830571" w:rsidP="00830571">
      <w:pPr>
        <w:keepNext/>
        <w:spacing w:after="0" w:line="240" w:lineRule="auto"/>
        <w:jc w:val="center"/>
        <w:outlineLvl w:val="0"/>
        <w:rPr>
          <w:rFonts w:ascii="Times New Roman" w:eastAsia="Times New Roman" w:hAnsi="Times New Roman"/>
          <w:b/>
          <w:bCs/>
          <w:sz w:val="24"/>
          <w:szCs w:val="24"/>
          <w:lang w:eastAsia="ru-RU"/>
        </w:rPr>
      </w:pPr>
      <w:bookmarkStart w:id="1" w:name="_Toc140374629"/>
      <w:bookmarkStart w:id="2" w:name="_Toc140380991"/>
      <w:bookmarkStart w:id="3" w:name="_Toc142191241"/>
      <w:bookmarkStart w:id="4" w:name="_Toc64424844"/>
    </w:p>
    <w:p w:rsidR="00830571" w:rsidRPr="00830571" w:rsidRDefault="00830571" w:rsidP="00830571">
      <w:pPr>
        <w:rPr>
          <w:sz w:val="24"/>
          <w:szCs w:val="24"/>
        </w:rPr>
      </w:pPr>
    </w:p>
    <w:p w:rsidR="00830571" w:rsidRDefault="00830571" w:rsidP="00830571">
      <w:pPr>
        <w:rPr>
          <w:sz w:val="24"/>
          <w:szCs w:val="24"/>
        </w:rPr>
      </w:pPr>
    </w:p>
    <w:p w:rsidR="00830571" w:rsidRDefault="00830571" w:rsidP="00830571">
      <w:pPr>
        <w:rPr>
          <w:sz w:val="24"/>
          <w:szCs w:val="24"/>
        </w:rPr>
      </w:pPr>
    </w:p>
    <w:p w:rsidR="00830571" w:rsidRDefault="00830571" w:rsidP="00830571">
      <w:pPr>
        <w:rPr>
          <w:sz w:val="24"/>
          <w:szCs w:val="24"/>
        </w:rPr>
      </w:pPr>
    </w:p>
    <w:p w:rsidR="00830571" w:rsidRDefault="00830571" w:rsidP="00830571">
      <w:pPr>
        <w:rPr>
          <w:sz w:val="24"/>
          <w:szCs w:val="24"/>
        </w:rPr>
      </w:pPr>
    </w:p>
    <w:p w:rsidR="00830571" w:rsidRDefault="00830571" w:rsidP="00830571">
      <w:pPr>
        <w:rPr>
          <w:sz w:val="24"/>
          <w:szCs w:val="24"/>
        </w:rPr>
      </w:pPr>
    </w:p>
    <w:p w:rsidR="00830571" w:rsidRDefault="00830571" w:rsidP="00830571">
      <w:pPr>
        <w:rPr>
          <w:sz w:val="24"/>
          <w:szCs w:val="24"/>
        </w:rPr>
      </w:pPr>
    </w:p>
    <w:p w:rsidR="00830571" w:rsidRPr="00830571" w:rsidRDefault="00830571" w:rsidP="00830571">
      <w:pPr>
        <w:rPr>
          <w:sz w:val="24"/>
          <w:szCs w:val="24"/>
        </w:rPr>
      </w:pPr>
    </w:p>
    <w:p w:rsidR="00830571" w:rsidRPr="00830571" w:rsidRDefault="00830571" w:rsidP="00830571">
      <w:pPr>
        <w:rPr>
          <w:sz w:val="24"/>
          <w:szCs w:val="24"/>
        </w:rPr>
      </w:pPr>
    </w:p>
    <w:p w:rsidR="00830571" w:rsidRPr="00830571" w:rsidRDefault="00830571" w:rsidP="00830571">
      <w:pPr>
        <w:keepNext/>
        <w:spacing w:after="0" w:line="240" w:lineRule="auto"/>
        <w:outlineLvl w:val="0"/>
        <w:rPr>
          <w:rFonts w:ascii="Times New Roman" w:eastAsia="Times New Roman" w:hAnsi="Times New Roman"/>
          <w:b/>
          <w:bCs/>
          <w:sz w:val="24"/>
          <w:szCs w:val="24"/>
          <w:lang w:eastAsia="ru-RU"/>
        </w:rPr>
      </w:pPr>
      <w:r w:rsidRPr="00830571">
        <w:rPr>
          <w:rFonts w:ascii="Times New Roman" w:eastAsia="Times New Roman" w:hAnsi="Times New Roman"/>
          <w:sz w:val="24"/>
          <w:szCs w:val="24"/>
          <w:lang w:eastAsia="ru-RU"/>
        </w:rPr>
        <w:lastRenderedPageBreak/>
        <w:t xml:space="preserve">                                                                     </w:t>
      </w:r>
      <w:r w:rsidRPr="00830571">
        <w:rPr>
          <w:rFonts w:ascii="Times New Roman" w:eastAsia="Times New Roman" w:hAnsi="Times New Roman"/>
          <w:b/>
          <w:bCs/>
          <w:sz w:val="24"/>
          <w:szCs w:val="24"/>
          <w:lang w:eastAsia="ru-RU"/>
        </w:rPr>
        <w:t>ПАСПОРТ</w:t>
      </w:r>
      <w:bookmarkEnd w:id="1"/>
      <w:bookmarkEnd w:id="2"/>
      <w:r w:rsidRPr="00830571">
        <w:rPr>
          <w:rFonts w:ascii="Times New Roman" w:eastAsia="Times New Roman" w:hAnsi="Times New Roman"/>
          <w:b/>
          <w:bCs/>
          <w:sz w:val="24"/>
          <w:szCs w:val="24"/>
          <w:lang w:eastAsia="ru-RU"/>
        </w:rPr>
        <w:t xml:space="preserve">  ПРОГРАММЫ</w:t>
      </w:r>
      <w:bookmarkEnd w:id="3"/>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835"/>
        <w:gridCol w:w="7065"/>
      </w:tblGrid>
      <w:tr w:rsidR="00830571" w:rsidRPr="00B27401" w:rsidTr="009A010B">
        <w:trPr>
          <w:trHeight w:val="919"/>
        </w:trPr>
        <w:tc>
          <w:tcPr>
            <w:tcW w:w="72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w:t>
            </w:r>
          </w:p>
          <w:p w:rsidR="00830571" w:rsidRPr="00B27401" w:rsidRDefault="00830571" w:rsidP="00830571">
            <w:pPr>
              <w:jc w:val="center"/>
              <w:rPr>
                <w:rFonts w:ascii="Times New Roman" w:hAnsi="Times New Roman"/>
                <w:b/>
                <w:bCs/>
                <w:sz w:val="24"/>
                <w:szCs w:val="24"/>
              </w:rPr>
            </w:pPr>
            <w:proofErr w:type="gramStart"/>
            <w:r w:rsidRPr="00B27401">
              <w:rPr>
                <w:rFonts w:ascii="Times New Roman" w:hAnsi="Times New Roman"/>
                <w:b/>
                <w:bCs/>
                <w:sz w:val="24"/>
                <w:szCs w:val="24"/>
              </w:rPr>
              <w:t>п</w:t>
            </w:r>
            <w:proofErr w:type="gramEnd"/>
            <w:r w:rsidRPr="00B27401">
              <w:rPr>
                <w:rFonts w:ascii="Times New Roman" w:hAnsi="Times New Roman"/>
                <w:b/>
                <w:bCs/>
                <w:sz w:val="24"/>
                <w:szCs w:val="24"/>
              </w:rPr>
              <w:t>/п</w:t>
            </w:r>
          </w:p>
        </w:tc>
        <w:tc>
          <w:tcPr>
            <w:tcW w:w="283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 xml:space="preserve">Наименование </w:t>
            </w:r>
          </w:p>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программы</w:t>
            </w:r>
          </w:p>
        </w:tc>
        <w:tc>
          <w:tcPr>
            <w:tcW w:w="706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Программа комплексного социально-экономического развит</w:t>
            </w:r>
            <w:r w:rsidR="00B27401" w:rsidRPr="00B27401">
              <w:rPr>
                <w:rFonts w:ascii="Times New Roman" w:hAnsi="Times New Roman"/>
                <w:sz w:val="24"/>
                <w:szCs w:val="24"/>
              </w:rPr>
              <w:t>ия муниципального образования «</w:t>
            </w:r>
            <w:proofErr w:type="spellStart"/>
            <w:r w:rsidRPr="00B27401">
              <w:rPr>
                <w:rFonts w:ascii="Times New Roman" w:hAnsi="Times New Roman"/>
                <w:sz w:val="24"/>
                <w:szCs w:val="24"/>
              </w:rPr>
              <w:t>Гаханы</w:t>
            </w:r>
            <w:proofErr w:type="spellEnd"/>
            <w:r w:rsidRPr="00B27401">
              <w:rPr>
                <w:rFonts w:ascii="Times New Roman" w:hAnsi="Times New Roman"/>
                <w:sz w:val="24"/>
                <w:szCs w:val="24"/>
              </w:rPr>
              <w:t xml:space="preserve">» </w:t>
            </w:r>
            <w:proofErr w:type="spellStart"/>
            <w:r w:rsidRPr="00B27401">
              <w:rPr>
                <w:rFonts w:ascii="Times New Roman" w:hAnsi="Times New Roman"/>
                <w:sz w:val="24"/>
                <w:szCs w:val="24"/>
              </w:rPr>
              <w:t>Баяндаевского</w:t>
            </w:r>
            <w:proofErr w:type="spellEnd"/>
            <w:r w:rsidRPr="00B27401">
              <w:rPr>
                <w:rFonts w:ascii="Times New Roman" w:hAnsi="Times New Roman"/>
                <w:sz w:val="24"/>
                <w:szCs w:val="24"/>
              </w:rPr>
              <w:t xml:space="preserve"> района Иркутской области на </w:t>
            </w:r>
            <w:r w:rsidR="009A010B" w:rsidRPr="00B27401">
              <w:rPr>
                <w:rFonts w:ascii="Times New Roman" w:hAnsi="Times New Roman"/>
                <w:sz w:val="24"/>
                <w:szCs w:val="24"/>
              </w:rPr>
              <w:t>2015-2017</w:t>
            </w:r>
            <w:r w:rsidRPr="00B27401">
              <w:rPr>
                <w:rFonts w:ascii="Times New Roman" w:hAnsi="Times New Roman"/>
                <w:sz w:val="24"/>
                <w:szCs w:val="24"/>
              </w:rPr>
              <w:t xml:space="preserve"> гг.</w:t>
            </w:r>
          </w:p>
        </w:tc>
      </w:tr>
      <w:tr w:rsidR="00830571" w:rsidRPr="00B27401" w:rsidTr="009A010B">
        <w:trPr>
          <w:trHeight w:val="988"/>
        </w:trPr>
        <w:tc>
          <w:tcPr>
            <w:tcW w:w="72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1</w:t>
            </w:r>
          </w:p>
        </w:tc>
        <w:tc>
          <w:tcPr>
            <w:tcW w:w="283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 xml:space="preserve">Дата принятия </w:t>
            </w:r>
          </w:p>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 xml:space="preserve"> программы  </w:t>
            </w:r>
          </w:p>
        </w:tc>
        <w:tc>
          <w:tcPr>
            <w:tcW w:w="7065" w:type="dxa"/>
            <w:tcBorders>
              <w:top w:val="single" w:sz="4" w:space="0" w:color="auto"/>
              <w:left w:val="single" w:sz="4" w:space="0" w:color="auto"/>
              <w:bottom w:val="single" w:sz="4" w:space="0" w:color="auto"/>
              <w:right w:val="single" w:sz="4" w:space="0" w:color="auto"/>
            </w:tcBorders>
            <w:vAlign w:val="center"/>
          </w:tcPr>
          <w:p w:rsidR="00830571" w:rsidRPr="00B27401" w:rsidRDefault="009A010B" w:rsidP="00830571">
            <w:pPr>
              <w:jc w:val="both"/>
              <w:rPr>
                <w:rFonts w:ascii="Times New Roman" w:hAnsi="Times New Roman"/>
                <w:sz w:val="24"/>
                <w:szCs w:val="24"/>
              </w:rPr>
            </w:pPr>
            <w:r w:rsidRPr="00B27401">
              <w:rPr>
                <w:rFonts w:ascii="Times New Roman" w:hAnsi="Times New Roman"/>
                <w:sz w:val="24"/>
                <w:szCs w:val="24"/>
              </w:rPr>
              <w:t>Постановление главы МО «Гаханы» от 14 октября 2014г. № 89-1</w:t>
            </w:r>
            <w:r w:rsidR="00830571" w:rsidRPr="00B27401">
              <w:rPr>
                <w:rFonts w:ascii="Times New Roman" w:hAnsi="Times New Roman"/>
                <w:sz w:val="24"/>
                <w:szCs w:val="24"/>
              </w:rPr>
              <w:t xml:space="preserve"> «Об утверждении «Программы комплексного социально-экономического развития муниципального образования «Гаханы» на 2015-2017 гг.»</w:t>
            </w:r>
          </w:p>
        </w:tc>
      </w:tr>
      <w:tr w:rsidR="00830571" w:rsidRPr="00B27401" w:rsidTr="009A010B">
        <w:trPr>
          <w:trHeight w:val="846"/>
        </w:trPr>
        <w:tc>
          <w:tcPr>
            <w:tcW w:w="72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 xml:space="preserve"> 2</w:t>
            </w:r>
          </w:p>
        </w:tc>
        <w:tc>
          <w:tcPr>
            <w:tcW w:w="283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 xml:space="preserve">Разработчик </w:t>
            </w:r>
          </w:p>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 xml:space="preserve">программы </w:t>
            </w:r>
          </w:p>
        </w:tc>
        <w:tc>
          <w:tcPr>
            <w:tcW w:w="706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Администрация муниципального образования « Гаханы»</w:t>
            </w:r>
          </w:p>
        </w:tc>
      </w:tr>
      <w:tr w:rsidR="00830571" w:rsidRPr="00B27401" w:rsidTr="009A010B">
        <w:trPr>
          <w:trHeight w:val="973"/>
        </w:trPr>
        <w:tc>
          <w:tcPr>
            <w:tcW w:w="72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3</w:t>
            </w:r>
          </w:p>
        </w:tc>
        <w:tc>
          <w:tcPr>
            <w:tcW w:w="283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Цели программы</w:t>
            </w:r>
          </w:p>
          <w:p w:rsidR="00830571" w:rsidRPr="00B27401" w:rsidRDefault="00830571" w:rsidP="00830571">
            <w:pPr>
              <w:jc w:val="both"/>
              <w:rPr>
                <w:rFonts w:ascii="Times New Roman" w:hAnsi="Times New Roman"/>
                <w:b/>
                <w:bCs/>
                <w:sz w:val="24"/>
                <w:szCs w:val="24"/>
              </w:rPr>
            </w:pPr>
          </w:p>
        </w:tc>
        <w:tc>
          <w:tcPr>
            <w:tcW w:w="706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autoSpaceDE w:val="0"/>
              <w:autoSpaceDN w:val="0"/>
              <w:adjustRightInd w:val="0"/>
              <w:spacing w:after="0" w:line="240" w:lineRule="auto"/>
              <w:ind w:left="-48"/>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       1.  Формирование качественной среды проживания людей </w:t>
            </w:r>
          </w:p>
          <w:p w:rsidR="00830571" w:rsidRPr="00B27401" w:rsidRDefault="00830571" w:rsidP="00830571">
            <w:pPr>
              <w:autoSpaceDE w:val="0"/>
              <w:autoSpaceDN w:val="0"/>
              <w:adjustRightInd w:val="0"/>
              <w:spacing w:after="0" w:line="240" w:lineRule="auto"/>
              <w:ind w:left="36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2. Создание новой, конкурентоспособной экономики поселения </w:t>
            </w:r>
          </w:p>
          <w:p w:rsidR="00830571" w:rsidRPr="00B27401" w:rsidRDefault="00830571" w:rsidP="00830571">
            <w:pPr>
              <w:ind w:left="360"/>
              <w:jc w:val="both"/>
              <w:rPr>
                <w:rFonts w:ascii="Times New Roman" w:hAnsi="Times New Roman"/>
                <w:sz w:val="24"/>
                <w:szCs w:val="24"/>
              </w:rPr>
            </w:pPr>
            <w:r w:rsidRPr="00B27401">
              <w:rPr>
                <w:rFonts w:ascii="Times New Roman" w:hAnsi="Times New Roman"/>
                <w:sz w:val="24"/>
                <w:szCs w:val="24"/>
              </w:rPr>
              <w:t xml:space="preserve">3. Реализация стратегических направлений развития </w:t>
            </w:r>
          </w:p>
        </w:tc>
      </w:tr>
      <w:tr w:rsidR="00830571" w:rsidRPr="00B27401" w:rsidTr="009A010B">
        <w:trPr>
          <w:trHeight w:val="1260"/>
        </w:trPr>
        <w:tc>
          <w:tcPr>
            <w:tcW w:w="72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 xml:space="preserve">    </w:t>
            </w:r>
          </w:p>
        </w:tc>
        <w:tc>
          <w:tcPr>
            <w:tcW w:w="283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 xml:space="preserve">Задачи </w:t>
            </w:r>
          </w:p>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программы</w:t>
            </w:r>
          </w:p>
        </w:tc>
        <w:tc>
          <w:tcPr>
            <w:tcW w:w="706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autoSpaceDE w:val="0"/>
              <w:autoSpaceDN w:val="0"/>
              <w:adjustRightInd w:val="0"/>
              <w:spacing w:after="0" w:line="240" w:lineRule="auto"/>
              <w:ind w:left="-108"/>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 </w:t>
            </w:r>
          </w:p>
          <w:p w:rsidR="00830571" w:rsidRPr="00B27401" w:rsidRDefault="00830571" w:rsidP="00830571">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Привлечь население поселения к благоустройству придомовых территорий через проведение конкурсов «Лучший дом», «Лучший дворик» и т.д.; </w:t>
            </w:r>
          </w:p>
          <w:p w:rsidR="00830571" w:rsidRPr="00B27401" w:rsidRDefault="00830571" w:rsidP="00830571">
            <w:pPr>
              <w:numPr>
                <w:ilvl w:val="0"/>
                <w:numId w:val="5"/>
              </w:numPr>
              <w:autoSpaceDE w:val="0"/>
              <w:autoSpaceDN w:val="0"/>
              <w:adjustRightInd w:val="0"/>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Придать работам по благоустройству плановый и целенаправленный характер. </w:t>
            </w:r>
          </w:p>
          <w:p w:rsidR="00830571" w:rsidRPr="00B27401" w:rsidRDefault="00830571" w:rsidP="00830571">
            <w:pPr>
              <w:numPr>
                <w:ilvl w:val="0"/>
                <w:numId w:val="5"/>
              </w:numPr>
              <w:spacing w:after="0" w:line="240" w:lineRule="auto"/>
              <w:jc w:val="both"/>
              <w:rPr>
                <w:rFonts w:ascii="Times New Roman" w:hAnsi="Times New Roman"/>
                <w:sz w:val="24"/>
                <w:szCs w:val="24"/>
              </w:rPr>
            </w:pPr>
            <w:r w:rsidRPr="00B27401">
              <w:rPr>
                <w:rFonts w:ascii="Times New Roman" w:hAnsi="Times New Roman"/>
                <w:sz w:val="24"/>
                <w:szCs w:val="24"/>
              </w:rPr>
              <w:t>Развитие сельского хозяйства;</w:t>
            </w:r>
          </w:p>
          <w:p w:rsidR="00830571" w:rsidRPr="00B27401" w:rsidRDefault="00830571" w:rsidP="00830571">
            <w:pPr>
              <w:numPr>
                <w:ilvl w:val="0"/>
                <w:numId w:val="5"/>
              </w:numPr>
              <w:tabs>
                <w:tab w:val="num" w:pos="432"/>
              </w:tabs>
              <w:spacing w:after="0" w:line="240" w:lineRule="auto"/>
              <w:jc w:val="both"/>
              <w:rPr>
                <w:rFonts w:ascii="Times New Roman" w:hAnsi="Times New Roman"/>
                <w:sz w:val="24"/>
                <w:szCs w:val="24"/>
              </w:rPr>
            </w:pPr>
            <w:r w:rsidRPr="00B27401">
              <w:rPr>
                <w:rFonts w:ascii="Times New Roman" w:hAnsi="Times New Roman"/>
                <w:sz w:val="24"/>
                <w:szCs w:val="24"/>
              </w:rPr>
              <w:t>Развитие социальной инфраструктуры.</w:t>
            </w:r>
          </w:p>
          <w:p w:rsidR="00830571" w:rsidRPr="00B27401" w:rsidRDefault="00830571" w:rsidP="00830571">
            <w:pPr>
              <w:autoSpaceDE w:val="0"/>
              <w:autoSpaceDN w:val="0"/>
              <w:adjustRightInd w:val="0"/>
              <w:spacing w:after="0" w:line="240" w:lineRule="auto"/>
              <w:ind w:left="-108"/>
              <w:jc w:val="both"/>
              <w:rPr>
                <w:rFonts w:ascii="Times New Roman" w:eastAsia="Times New Roman" w:hAnsi="Times New Roman"/>
                <w:sz w:val="24"/>
                <w:szCs w:val="24"/>
                <w:lang w:eastAsia="ru-RU"/>
              </w:rPr>
            </w:pPr>
          </w:p>
        </w:tc>
      </w:tr>
      <w:tr w:rsidR="00830571" w:rsidRPr="00B27401" w:rsidTr="009A010B">
        <w:trPr>
          <w:trHeight w:val="703"/>
        </w:trPr>
        <w:tc>
          <w:tcPr>
            <w:tcW w:w="72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5</w:t>
            </w:r>
          </w:p>
          <w:p w:rsidR="00830571" w:rsidRPr="00B27401" w:rsidRDefault="00830571" w:rsidP="00830571">
            <w:pPr>
              <w:jc w:val="center"/>
              <w:rPr>
                <w:rFonts w:ascii="Times New Roman" w:hAnsi="Times New Roman"/>
                <w:b/>
                <w:bCs/>
                <w:sz w:val="24"/>
                <w:szCs w:val="24"/>
              </w:rPr>
            </w:pPr>
          </w:p>
        </w:tc>
        <w:tc>
          <w:tcPr>
            <w:tcW w:w="283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Сроки реализации программы</w:t>
            </w:r>
          </w:p>
        </w:tc>
        <w:tc>
          <w:tcPr>
            <w:tcW w:w="7065" w:type="dxa"/>
            <w:tcBorders>
              <w:top w:val="single" w:sz="4" w:space="0" w:color="auto"/>
              <w:left w:val="single" w:sz="4" w:space="0" w:color="auto"/>
              <w:bottom w:val="single" w:sz="4" w:space="0" w:color="auto"/>
              <w:right w:val="single" w:sz="4" w:space="0" w:color="auto"/>
            </w:tcBorders>
            <w:vAlign w:val="center"/>
          </w:tcPr>
          <w:p w:rsidR="00830571" w:rsidRPr="00B27401" w:rsidRDefault="009A010B" w:rsidP="00830571">
            <w:pPr>
              <w:autoSpaceDE w:val="0"/>
              <w:autoSpaceDN w:val="0"/>
              <w:adjustRightInd w:val="0"/>
              <w:spacing w:after="0" w:line="240" w:lineRule="auto"/>
              <w:ind w:left="-108"/>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  2015-2017</w:t>
            </w:r>
            <w:r w:rsidR="00830571" w:rsidRPr="00B27401">
              <w:rPr>
                <w:rFonts w:ascii="Times New Roman" w:eastAsia="Times New Roman" w:hAnsi="Times New Roman"/>
                <w:sz w:val="24"/>
                <w:szCs w:val="24"/>
                <w:lang w:eastAsia="ru-RU"/>
              </w:rPr>
              <w:t xml:space="preserve"> гг. </w:t>
            </w:r>
          </w:p>
        </w:tc>
      </w:tr>
      <w:tr w:rsidR="00830571" w:rsidRPr="00B27401" w:rsidTr="009A010B">
        <w:trPr>
          <w:trHeight w:val="854"/>
        </w:trPr>
        <w:tc>
          <w:tcPr>
            <w:tcW w:w="72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6</w:t>
            </w:r>
          </w:p>
        </w:tc>
        <w:tc>
          <w:tcPr>
            <w:tcW w:w="283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 xml:space="preserve">Исполнители </w:t>
            </w:r>
          </w:p>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 xml:space="preserve">программы </w:t>
            </w:r>
          </w:p>
        </w:tc>
        <w:tc>
          <w:tcPr>
            <w:tcW w:w="706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Администрация муниципальное образование «Гаханы»; хозяйствующие субъекты, население муниципальное образование « Гаханы»</w:t>
            </w:r>
          </w:p>
        </w:tc>
      </w:tr>
      <w:tr w:rsidR="00830571" w:rsidRPr="00B27401" w:rsidTr="009A010B">
        <w:trPr>
          <w:trHeight w:val="1690"/>
        </w:trPr>
        <w:tc>
          <w:tcPr>
            <w:tcW w:w="72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7</w:t>
            </w:r>
          </w:p>
        </w:tc>
        <w:tc>
          <w:tcPr>
            <w:tcW w:w="283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Объемы финансирования</w:t>
            </w:r>
          </w:p>
        </w:tc>
        <w:tc>
          <w:tcPr>
            <w:tcW w:w="706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Общая потребность в финансиров</w:t>
            </w:r>
            <w:r w:rsidR="009A010B" w:rsidRPr="00B27401">
              <w:rPr>
                <w:rFonts w:ascii="Times New Roman" w:hAnsi="Times New Roman"/>
                <w:sz w:val="24"/>
                <w:szCs w:val="24"/>
              </w:rPr>
              <w:t>ании Программы составляет 9</w:t>
            </w:r>
            <w:r w:rsidR="00814044" w:rsidRPr="00B27401">
              <w:rPr>
                <w:rFonts w:ascii="Times New Roman" w:hAnsi="Times New Roman"/>
                <w:sz w:val="24"/>
                <w:szCs w:val="24"/>
              </w:rPr>
              <w:t>,0</w:t>
            </w:r>
            <w:r w:rsidRPr="00B27401">
              <w:rPr>
                <w:rFonts w:ascii="Times New Roman" w:hAnsi="Times New Roman"/>
                <w:sz w:val="24"/>
                <w:szCs w:val="24"/>
              </w:rPr>
              <w:t xml:space="preserve"> тыс. руб., в том числе по годам:</w:t>
            </w:r>
          </w:p>
          <w:p w:rsidR="00830571" w:rsidRPr="00B27401" w:rsidRDefault="009A010B" w:rsidP="00830571">
            <w:pPr>
              <w:jc w:val="both"/>
              <w:rPr>
                <w:rFonts w:ascii="Times New Roman" w:hAnsi="Times New Roman"/>
                <w:sz w:val="24"/>
                <w:szCs w:val="24"/>
              </w:rPr>
            </w:pPr>
            <w:r w:rsidRPr="00B27401">
              <w:rPr>
                <w:rFonts w:ascii="Times New Roman" w:hAnsi="Times New Roman"/>
                <w:sz w:val="24"/>
                <w:szCs w:val="24"/>
              </w:rPr>
              <w:t xml:space="preserve">2015 год </w:t>
            </w:r>
            <w:r w:rsidR="00814044" w:rsidRPr="00B27401">
              <w:rPr>
                <w:rFonts w:ascii="Times New Roman" w:hAnsi="Times New Roman"/>
                <w:sz w:val="24"/>
                <w:szCs w:val="24"/>
              </w:rPr>
              <w:t>–</w:t>
            </w:r>
            <w:r w:rsidRPr="00B27401">
              <w:rPr>
                <w:rFonts w:ascii="Times New Roman" w:hAnsi="Times New Roman"/>
                <w:sz w:val="24"/>
                <w:szCs w:val="24"/>
              </w:rPr>
              <w:t xml:space="preserve"> 3</w:t>
            </w:r>
            <w:r w:rsidR="00814044" w:rsidRPr="00B27401">
              <w:rPr>
                <w:rFonts w:ascii="Times New Roman" w:hAnsi="Times New Roman"/>
                <w:sz w:val="24"/>
                <w:szCs w:val="24"/>
              </w:rPr>
              <w:t>,1</w:t>
            </w:r>
            <w:r w:rsidR="00830571" w:rsidRPr="00B27401">
              <w:rPr>
                <w:rFonts w:ascii="Times New Roman" w:hAnsi="Times New Roman"/>
                <w:sz w:val="24"/>
                <w:szCs w:val="24"/>
              </w:rPr>
              <w:t xml:space="preserve"> тыс</w:t>
            </w:r>
            <w:proofErr w:type="gramStart"/>
            <w:r w:rsidR="00830571" w:rsidRPr="00B27401">
              <w:rPr>
                <w:rFonts w:ascii="Times New Roman" w:hAnsi="Times New Roman"/>
                <w:sz w:val="24"/>
                <w:szCs w:val="24"/>
              </w:rPr>
              <w:t>.р</w:t>
            </w:r>
            <w:proofErr w:type="gramEnd"/>
            <w:r w:rsidR="00830571" w:rsidRPr="00B27401">
              <w:rPr>
                <w:rFonts w:ascii="Times New Roman" w:hAnsi="Times New Roman"/>
                <w:sz w:val="24"/>
                <w:szCs w:val="24"/>
              </w:rPr>
              <w:t>уб.</w:t>
            </w:r>
          </w:p>
          <w:p w:rsidR="00830571" w:rsidRPr="00B27401" w:rsidRDefault="009A010B" w:rsidP="00830571">
            <w:pPr>
              <w:jc w:val="both"/>
              <w:rPr>
                <w:rFonts w:ascii="Times New Roman" w:hAnsi="Times New Roman"/>
                <w:sz w:val="24"/>
                <w:szCs w:val="24"/>
              </w:rPr>
            </w:pPr>
            <w:r w:rsidRPr="00B27401">
              <w:rPr>
                <w:rFonts w:ascii="Times New Roman" w:hAnsi="Times New Roman"/>
                <w:sz w:val="24"/>
                <w:szCs w:val="24"/>
              </w:rPr>
              <w:t>2016 год – 3,1</w:t>
            </w:r>
            <w:r w:rsidR="00830571" w:rsidRPr="00B27401">
              <w:rPr>
                <w:rFonts w:ascii="Times New Roman" w:hAnsi="Times New Roman"/>
                <w:sz w:val="24"/>
                <w:szCs w:val="24"/>
              </w:rPr>
              <w:t xml:space="preserve"> тыс</w:t>
            </w:r>
            <w:proofErr w:type="gramStart"/>
            <w:r w:rsidR="00830571" w:rsidRPr="00B27401">
              <w:rPr>
                <w:rFonts w:ascii="Times New Roman" w:hAnsi="Times New Roman"/>
                <w:sz w:val="24"/>
                <w:szCs w:val="24"/>
              </w:rPr>
              <w:t>.р</w:t>
            </w:r>
            <w:proofErr w:type="gramEnd"/>
            <w:r w:rsidR="00830571" w:rsidRPr="00B27401">
              <w:rPr>
                <w:rFonts w:ascii="Times New Roman" w:hAnsi="Times New Roman"/>
                <w:sz w:val="24"/>
                <w:szCs w:val="24"/>
              </w:rPr>
              <w:t>уб.</w:t>
            </w:r>
          </w:p>
          <w:p w:rsidR="00830571" w:rsidRPr="00B27401" w:rsidRDefault="009A010B" w:rsidP="00830571">
            <w:pPr>
              <w:jc w:val="both"/>
              <w:rPr>
                <w:rFonts w:ascii="Times New Roman" w:hAnsi="Times New Roman"/>
                <w:sz w:val="24"/>
                <w:szCs w:val="24"/>
              </w:rPr>
            </w:pPr>
            <w:r w:rsidRPr="00B27401">
              <w:rPr>
                <w:rFonts w:ascii="Times New Roman" w:hAnsi="Times New Roman"/>
                <w:sz w:val="24"/>
                <w:szCs w:val="24"/>
              </w:rPr>
              <w:t>2017</w:t>
            </w:r>
            <w:r w:rsidR="00830571" w:rsidRPr="00B27401">
              <w:rPr>
                <w:rFonts w:ascii="Times New Roman" w:hAnsi="Times New Roman"/>
                <w:sz w:val="24"/>
                <w:szCs w:val="24"/>
              </w:rPr>
              <w:t xml:space="preserve"> </w:t>
            </w:r>
            <w:r w:rsidRPr="00B27401">
              <w:rPr>
                <w:rFonts w:ascii="Times New Roman" w:hAnsi="Times New Roman"/>
                <w:sz w:val="24"/>
                <w:szCs w:val="24"/>
              </w:rPr>
              <w:t>год – 2,8</w:t>
            </w:r>
            <w:r w:rsidR="00830571" w:rsidRPr="00B27401">
              <w:rPr>
                <w:rFonts w:ascii="Times New Roman" w:hAnsi="Times New Roman"/>
                <w:sz w:val="24"/>
                <w:szCs w:val="24"/>
              </w:rPr>
              <w:t xml:space="preserve"> тыс</w:t>
            </w:r>
            <w:proofErr w:type="gramStart"/>
            <w:r w:rsidR="00830571" w:rsidRPr="00B27401">
              <w:rPr>
                <w:rFonts w:ascii="Times New Roman" w:hAnsi="Times New Roman"/>
                <w:sz w:val="24"/>
                <w:szCs w:val="24"/>
              </w:rPr>
              <w:t>.р</w:t>
            </w:r>
            <w:proofErr w:type="gramEnd"/>
            <w:r w:rsidR="00830571" w:rsidRPr="00B27401">
              <w:rPr>
                <w:rFonts w:ascii="Times New Roman" w:hAnsi="Times New Roman"/>
                <w:sz w:val="24"/>
                <w:szCs w:val="24"/>
              </w:rPr>
              <w:t>уб.</w:t>
            </w:r>
          </w:p>
        </w:tc>
      </w:tr>
      <w:tr w:rsidR="00830571" w:rsidRPr="00B27401" w:rsidTr="009A010B">
        <w:trPr>
          <w:trHeight w:val="977"/>
        </w:trPr>
        <w:tc>
          <w:tcPr>
            <w:tcW w:w="72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8</w:t>
            </w:r>
          </w:p>
        </w:tc>
        <w:tc>
          <w:tcPr>
            <w:tcW w:w="283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b/>
                <w:bCs/>
                <w:sz w:val="24"/>
                <w:szCs w:val="24"/>
              </w:rPr>
            </w:pPr>
            <w:r w:rsidRPr="00B27401">
              <w:rPr>
                <w:rFonts w:ascii="Times New Roman" w:hAnsi="Times New Roman"/>
                <w:b/>
                <w:bCs/>
                <w:sz w:val="24"/>
                <w:szCs w:val="24"/>
              </w:rPr>
              <w:t xml:space="preserve"> Система организации </w:t>
            </w:r>
            <w:proofErr w:type="gramStart"/>
            <w:r w:rsidRPr="00B27401">
              <w:rPr>
                <w:rFonts w:ascii="Times New Roman" w:hAnsi="Times New Roman"/>
                <w:b/>
                <w:bCs/>
                <w:sz w:val="24"/>
                <w:szCs w:val="24"/>
              </w:rPr>
              <w:t>контроля за</w:t>
            </w:r>
            <w:proofErr w:type="gramEnd"/>
            <w:r w:rsidRPr="00B27401">
              <w:rPr>
                <w:rFonts w:ascii="Times New Roman" w:hAnsi="Times New Roman"/>
                <w:b/>
                <w:bCs/>
                <w:sz w:val="24"/>
                <w:szCs w:val="24"/>
              </w:rPr>
              <w:t xml:space="preserve"> исполнением программы</w:t>
            </w:r>
          </w:p>
        </w:tc>
        <w:tc>
          <w:tcPr>
            <w:tcW w:w="7065"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Администрация муниципального образования « Гаханы»</w:t>
            </w:r>
          </w:p>
        </w:tc>
      </w:tr>
    </w:tbl>
    <w:p w:rsidR="00830571" w:rsidRPr="00B27401" w:rsidRDefault="00830571" w:rsidP="00830571">
      <w:pPr>
        <w:rPr>
          <w:rFonts w:ascii="Times New Roman" w:hAnsi="Times New Roman"/>
          <w:sz w:val="24"/>
          <w:szCs w:val="24"/>
        </w:rPr>
      </w:pPr>
      <w:bookmarkStart w:id="5" w:name="_Toc142191242"/>
    </w:p>
    <w:p w:rsidR="00830571" w:rsidRPr="00B27401" w:rsidRDefault="00830571" w:rsidP="00830571">
      <w:pPr>
        <w:keepNext/>
        <w:spacing w:after="0" w:line="240" w:lineRule="auto"/>
        <w:outlineLvl w:val="0"/>
        <w:rPr>
          <w:rFonts w:ascii="Times New Roman" w:eastAsia="Times New Roman" w:hAnsi="Times New Roman"/>
          <w:b/>
          <w:bCs/>
          <w:sz w:val="24"/>
          <w:szCs w:val="24"/>
          <w:lang w:eastAsia="ru-RU"/>
        </w:rPr>
      </w:pPr>
      <w:r w:rsidRPr="00B27401">
        <w:rPr>
          <w:rFonts w:ascii="Times New Roman" w:eastAsia="Times New Roman" w:hAnsi="Times New Roman"/>
          <w:sz w:val="24"/>
          <w:szCs w:val="24"/>
          <w:lang w:eastAsia="ru-RU"/>
        </w:rPr>
        <w:lastRenderedPageBreak/>
        <w:t xml:space="preserve">                 </w:t>
      </w:r>
      <w:r w:rsidRPr="00B27401">
        <w:rPr>
          <w:rFonts w:ascii="Times New Roman" w:eastAsia="Times New Roman" w:hAnsi="Times New Roman"/>
          <w:b/>
          <w:bCs/>
          <w:sz w:val="24"/>
          <w:szCs w:val="24"/>
          <w:lang w:eastAsia="ru-RU"/>
        </w:rPr>
        <w:t>РАЗДЕЛ 1. Оценка социально-экономического развития муниципального образования «Гаханы»</w:t>
      </w:r>
    </w:p>
    <w:p w:rsidR="00830571" w:rsidRPr="00B27401" w:rsidRDefault="00830571" w:rsidP="00830571">
      <w:pPr>
        <w:keepNext/>
        <w:spacing w:after="0" w:line="240" w:lineRule="auto"/>
        <w:outlineLvl w:val="0"/>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 xml:space="preserve"> </w:t>
      </w:r>
      <w:bookmarkEnd w:id="5"/>
    </w:p>
    <w:p w:rsidR="00830571" w:rsidRPr="00B27401" w:rsidRDefault="00830571" w:rsidP="00830571">
      <w:pPr>
        <w:keepNext/>
        <w:numPr>
          <w:ilvl w:val="1"/>
          <w:numId w:val="7"/>
        </w:numPr>
        <w:spacing w:after="0" w:line="240" w:lineRule="auto"/>
        <w:jc w:val="both"/>
        <w:outlineLvl w:val="1"/>
        <w:rPr>
          <w:rFonts w:ascii="Times New Roman" w:eastAsia="Times New Roman" w:hAnsi="Times New Roman"/>
          <w:b/>
          <w:bCs/>
          <w:sz w:val="24"/>
          <w:szCs w:val="24"/>
          <w:lang w:eastAsia="ru-RU"/>
        </w:rPr>
      </w:pPr>
      <w:bookmarkStart w:id="6" w:name="_Toc142191243"/>
      <w:r w:rsidRPr="00B27401">
        <w:rPr>
          <w:rFonts w:ascii="Times New Roman" w:eastAsia="Times New Roman" w:hAnsi="Times New Roman"/>
          <w:b/>
          <w:bCs/>
          <w:sz w:val="24"/>
          <w:szCs w:val="24"/>
          <w:lang w:eastAsia="ru-RU"/>
        </w:rPr>
        <w:t xml:space="preserve">Географическое положение и ресурсный потенциал муниципального образования «Гаханы» </w:t>
      </w:r>
      <w:bookmarkEnd w:id="6"/>
    </w:p>
    <w:p w:rsidR="00830571" w:rsidRPr="00B27401" w:rsidRDefault="00830571" w:rsidP="00830571">
      <w:pPr>
        <w:rPr>
          <w:rFonts w:ascii="Times New Roman" w:hAnsi="Times New Roman"/>
          <w:sz w:val="24"/>
          <w:szCs w:val="24"/>
        </w:rPr>
      </w:pPr>
    </w:p>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            Муниципальное образование «Гаханы» входит в состав Баяндаевского района Иркутской области, расположено на юго-западе района и граничит с другими муниципальными образованиями. </w:t>
      </w:r>
      <w:proofErr w:type="gramStart"/>
      <w:r w:rsidRPr="00B27401">
        <w:rPr>
          <w:rFonts w:ascii="Times New Roman" w:eastAsia="Times New Roman" w:hAnsi="Times New Roman"/>
          <w:sz w:val="24"/>
          <w:szCs w:val="24"/>
          <w:lang w:eastAsia="ru-RU"/>
        </w:rPr>
        <w:t xml:space="preserve">Общая площадь составляет </w:t>
      </w:r>
      <w:smartTag w:uri="urn:schemas-microsoft-com:office:smarttags" w:element="metricconverter">
        <w:smartTagPr>
          <w:attr w:name="ProductID" w:val="14534 га"/>
        </w:smartTagPr>
        <w:r w:rsidRPr="00B27401">
          <w:rPr>
            <w:rFonts w:ascii="Times New Roman" w:eastAsia="Times New Roman" w:hAnsi="Times New Roman"/>
            <w:sz w:val="24"/>
            <w:szCs w:val="24"/>
            <w:lang w:eastAsia="ru-RU"/>
          </w:rPr>
          <w:t>14534 га</w:t>
        </w:r>
      </w:smartTag>
      <w:r w:rsidRPr="00B27401">
        <w:rPr>
          <w:rFonts w:ascii="Times New Roman" w:eastAsia="Times New Roman" w:hAnsi="Times New Roman"/>
          <w:sz w:val="24"/>
          <w:szCs w:val="24"/>
          <w:lang w:eastAsia="ru-RU"/>
        </w:rPr>
        <w:t xml:space="preserve">, из них площадь с/хоз. угодий- </w:t>
      </w:r>
      <w:smartTag w:uri="urn:schemas-microsoft-com:office:smarttags" w:element="metricconverter">
        <w:smartTagPr>
          <w:attr w:name="ProductID" w:val="5261,7 га"/>
        </w:smartTagPr>
        <w:r w:rsidRPr="00B27401">
          <w:rPr>
            <w:rFonts w:ascii="Times New Roman" w:eastAsia="Times New Roman" w:hAnsi="Times New Roman"/>
            <w:sz w:val="24"/>
            <w:szCs w:val="24"/>
            <w:lang w:eastAsia="ru-RU"/>
          </w:rPr>
          <w:t>5261,7 га</w:t>
        </w:r>
      </w:smartTag>
      <w:r w:rsidRPr="00B27401">
        <w:rPr>
          <w:rFonts w:ascii="Times New Roman" w:eastAsia="Times New Roman" w:hAnsi="Times New Roman"/>
          <w:sz w:val="24"/>
          <w:szCs w:val="24"/>
          <w:lang w:eastAsia="ru-RU"/>
        </w:rPr>
        <w:t xml:space="preserve">, сенокосных пастбищ – </w:t>
      </w:r>
      <w:smartTag w:uri="urn:schemas-microsoft-com:office:smarttags" w:element="metricconverter">
        <w:smartTagPr>
          <w:attr w:name="ProductID" w:val="4038 га"/>
        </w:smartTagPr>
        <w:r w:rsidRPr="00B27401">
          <w:rPr>
            <w:rFonts w:ascii="Times New Roman" w:eastAsia="Times New Roman" w:hAnsi="Times New Roman"/>
            <w:sz w:val="24"/>
            <w:szCs w:val="24"/>
            <w:lang w:eastAsia="ru-RU"/>
          </w:rPr>
          <w:t>4038 га</w:t>
        </w:r>
      </w:smartTag>
      <w:r w:rsidRPr="00B27401">
        <w:rPr>
          <w:rFonts w:ascii="Times New Roman" w:eastAsia="Times New Roman" w:hAnsi="Times New Roman"/>
          <w:sz w:val="24"/>
          <w:szCs w:val="24"/>
          <w:lang w:eastAsia="ru-RU"/>
        </w:rPr>
        <w:t xml:space="preserve">, земли Баяндаевского лесхоза – </w:t>
      </w:r>
      <w:smartTag w:uri="urn:schemas-microsoft-com:office:smarttags" w:element="metricconverter">
        <w:smartTagPr>
          <w:attr w:name="ProductID" w:val="4460,6 га"/>
        </w:smartTagPr>
        <w:r w:rsidRPr="00B27401">
          <w:rPr>
            <w:rFonts w:ascii="Times New Roman" w:eastAsia="Times New Roman" w:hAnsi="Times New Roman"/>
            <w:sz w:val="24"/>
            <w:szCs w:val="24"/>
            <w:lang w:eastAsia="ru-RU"/>
          </w:rPr>
          <w:t>4460,6 га</w:t>
        </w:r>
      </w:smartTag>
      <w:r w:rsidRPr="00B27401">
        <w:rPr>
          <w:rFonts w:ascii="Times New Roman" w:eastAsia="Times New Roman" w:hAnsi="Times New Roman"/>
          <w:sz w:val="24"/>
          <w:szCs w:val="24"/>
          <w:lang w:eastAsia="ru-RU"/>
        </w:rPr>
        <w:t xml:space="preserve">, под застройками – </w:t>
      </w:r>
      <w:smartTag w:uri="urn:schemas-microsoft-com:office:smarttags" w:element="metricconverter">
        <w:smartTagPr>
          <w:attr w:name="ProductID" w:val="275,1 га"/>
        </w:smartTagPr>
        <w:r w:rsidRPr="00B27401">
          <w:rPr>
            <w:rFonts w:ascii="Times New Roman" w:eastAsia="Times New Roman" w:hAnsi="Times New Roman"/>
            <w:sz w:val="24"/>
            <w:szCs w:val="24"/>
            <w:lang w:eastAsia="ru-RU"/>
          </w:rPr>
          <w:t>275,1 га</w:t>
        </w:r>
      </w:smartTag>
      <w:r w:rsidRPr="00B27401">
        <w:rPr>
          <w:rFonts w:ascii="Times New Roman" w:eastAsia="Times New Roman" w:hAnsi="Times New Roman"/>
          <w:sz w:val="24"/>
          <w:szCs w:val="24"/>
          <w:lang w:eastAsia="ru-RU"/>
        </w:rPr>
        <w:t xml:space="preserve"> (в т.ч. д. Бадагуй – </w:t>
      </w:r>
      <w:smartTag w:uri="urn:schemas-microsoft-com:office:smarttags" w:element="metricconverter">
        <w:smartTagPr>
          <w:attr w:name="ProductID" w:val="66,8 га"/>
        </w:smartTagPr>
        <w:r w:rsidRPr="00B27401">
          <w:rPr>
            <w:rFonts w:ascii="Times New Roman" w:eastAsia="Times New Roman" w:hAnsi="Times New Roman"/>
            <w:sz w:val="24"/>
            <w:szCs w:val="24"/>
            <w:lang w:eastAsia="ru-RU"/>
          </w:rPr>
          <w:t>66,8 га</w:t>
        </w:r>
      </w:smartTag>
      <w:r w:rsidRPr="00B27401">
        <w:rPr>
          <w:rFonts w:ascii="Times New Roman" w:eastAsia="Times New Roman" w:hAnsi="Times New Roman"/>
          <w:sz w:val="24"/>
          <w:szCs w:val="24"/>
          <w:lang w:eastAsia="ru-RU"/>
        </w:rPr>
        <w:t xml:space="preserve">, д. </w:t>
      </w:r>
      <w:proofErr w:type="spellStart"/>
      <w:r w:rsidRPr="00B27401">
        <w:rPr>
          <w:rFonts w:ascii="Times New Roman" w:eastAsia="Times New Roman" w:hAnsi="Times New Roman"/>
          <w:sz w:val="24"/>
          <w:szCs w:val="24"/>
          <w:lang w:eastAsia="ru-RU"/>
        </w:rPr>
        <w:t>Маралтуй</w:t>
      </w:r>
      <w:proofErr w:type="spellEnd"/>
      <w:r w:rsidRPr="00B27401">
        <w:rPr>
          <w:rFonts w:ascii="Times New Roman" w:eastAsia="Times New Roman" w:hAnsi="Times New Roman"/>
          <w:sz w:val="24"/>
          <w:szCs w:val="24"/>
          <w:lang w:eastAsia="ru-RU"/>
        </w:rPr>
        <w:t xml:space="preserve"> – </w:t>
      </w:r>
      <w:smartTag w:uri="urn:schemas-microsoft-com:office:smarttags" w:element="metricconverter">
        <w:smartTagPr>
          <w:attr w:name="ProductID" w:val="86,9 га"/>
        </w:smartTagPr>
        <w:r w:rsidRPr="00B27401">
          <w:rPr>
            <w:rFonts w:ascii="Times New Roman" w:eastAsia="Times New Roman" w:hAnsi="Times New Roman"/>
            <w:sz w:val="24"/>
            <w:szCs w:val="24"/>
            <w:lang w:eastAsia="ru-RU"/>
          </w:rPr>
          <w:t>86,9 га</w:t>
        </w:r>
      </w:smartTag>
      <w:r w:rsidRPr="00B27401">
        <w:rPr>
          <w:rFonts w:ascii="Times New Roman" w:eastAsia="Times New Roman" w:hAnsi="Times New Roman"/>
          <w:sz w:val="24"/>
          <w:szCs w:val="24"/>
          <w:lang w:eastAsia="ru-RU"/>
        </w:rPr>
        <w:t xml:space="preserve">, д. </w:t>
      </w:r>
      <w:proofErr w:type="spellStart"/>
      <w:r w:rsidRPr="00B27401">
        <w:rPr>
          <w:rFonts w:ascii="Times New Roman" w:eastAsia="Times New Roman" w:hAnsi="Times New Roman"/>
          <w:sz w:val="24"/>
          <w:szCs w:val="24"/>
          <w:lang w:eastAsia="ru-RU"/>
        </w:rPr>
        <w:t>Эдыгей</w:t>
      </w:r>
      <w:proofErr w:type="spellEnd"/>
      <w:r w:rsidRPr="00B27401">
        <w:rPr>
          <w:rFonts w:ascii="Times New Roman" w:eastAsia="Times New Roman" w:hAnsi="Times New Roman"/>
          <w:sz w:val="24"/>
          <w:szCs w:val="24"/>
          <w:lang w:eastAsia="ru-RU"/>
        </w:rPr>
        <w:t xml:space="preserve"> – </w:t>
      </w:r>
      <w:smartTag w:uri="urn:schemas-microsoft-com:office:smarttags" w:element="metricconverter">
        <w:smartTagPr>
          <w:attr w:name="ProductID" w:val="56,8 га"/>
        </w:smartTagPr>
        <w:r w:rsidRPr="00B27401">
          <w:rPr>
            <w:rFonts w:ascii="Times New Roman" w:eastAsia="Times New Roman" w:hAnsi="Times New Roman"/>
            <w:sz w:val="24"/>
            <w:szCs w:val="24"/>
            <w:lang w:eastAsia="ru-RU"/>
          </w:rPr>
          <w:t>56,8 га</w:t>
        </w:r>
      </w:smartTag>
      <w:r w:rsidRPr="00B27401">
        <w:rPr>
          <w:rFonts w:ascii="Times New Roman" w:eastAsia="Times New Roman" w:hAnsi="Times New Roman"/>
          <w:sz w:val="24"/>
          <w:szCs w:val="24"/>
          <w:lang w:eastAsia="ru-RU"/>
        </w:rPr>
        <w:t xml:space="preserve">, д. </w:t>
      </w:r>
      <w:proofErr w:type="spellStart"/>
      <w:r w:rsidRPr="00B27401">
        <w:rPr>
          <w:rFonts w:ascii="Times New Roman" w:eastAsia="Times New Roman" w:hAnsi="Times New Roman"/>
          <w:sz w:val="24"/>
          <w:szCs w:val="24"/>
          <w:lang w:eastAsia="ru-RU"/>
        </w:rPr>
        <w:t>Молой</w:t>
      </w:r>
      <w:proofErr w:type="spellEnd"/>
      <w:r w:rsidRPr="00B27401">
        <w:rPr>
          <w:rFonts w:ascii="Times New Roman" w:eastAsia="Times New Roman" w:hAnsi="Times New Roman"/>
          <w:sz w:val="24"/>
          <w:szCs w:val="24"/>
          <w:lang w:eastAsia="ru-RU"/>
        </w:rPr>
        <w:t xml:space="preserve"> – </w:t>
      </w:r>
      <w:smartTag w:uri="urn:schemas-microsoft-com:office:smarttags" w:element="metricconverter">
        <w:smartTagPr>
          <w:attr w:name="ProductID" w:val="46,3 га"/>
        </w:smartTagPr>
        <w:r w:rsidRPr="00B27401">
          <w:rPr>
            <w:rFonts w:ascii="Times New Roman" w:eastAsia="Times New Roman" w:hAnsi="Times New Roman"/>
            <w:sz w:val="24"/>
            <w:szCs w:val="24"/>
            <w:lang w:eastAsia="ru-RU"/>
          </w:rPr>
          <w:t>46,3 га</w:t>
        </w:r>
      </w:smartTag>
      <w:r w:rsidRPr="00B27401">
        <w:rPr>
          <w:rFonts w:ascii="Times New Roman" w:eastAsia="Times New Roman" w:hAnsi="Times New Roman"/>
          <w:sz w:val="24"/>
          <w:szCs w:val="24"/>
          <w:lang w:eastAsia="ru-RU"/>
        </w:rPr>
        <w:t xml:space="preserve">, д. Каменка – </w:t>
      </w:r>
      <w:smartTag w:uri="urn:schemas-microsoft-com:office:smarttags" w:element="metricconverter">
        <w:smartTagPr>
          <w:attr w:name="ProductID" w:val="18,3 га"/>
        </w:smartTagPr>
        <w:r w:rsidRPr="00B27401">
          <w:rPr>
            <w:rFonts w:ascii="Times New Roman" w:eastAsia="Times New Roman" w:hAnsi="Times New Roman"/>
            <w:sz w:val="24"/>
            <w:szCs w:val="24"/>
            <w:lang w:eastAsia="ru-RU"/>
          </w:rPr>
          <w:t>18,3 га</w:t>
        </w:r>
      </w:smartTag>
      <w:r w:rsidRPr="00B27401">
        <w:rPr>
          <w:rFonts w:ascii="Times New Roman" w:eastAsia="Times New Roman" w:hAnsi="Times New Roman"/>
          <w:sz w:val="24"/>
          <w:szCs w:val="24"/>
          <w:lang w:eastAsia="ru-RU"/>
        </w:rPr>
        <w:t>).</w:t>
      </w:r>
      <w:proofErr w:type="gramEnd"/>
      <w:r w:rsidRPr="00B27401">
        <w:rPr>
          <w:rFonts w:ascii="Times New Roman" w:eastAsia="Times New Roman" w:hAnsi="Times New Roman"/>
          <w:sz w:val="24"/>
          <w:szCs w:val="24"/>
          <w:lang w:eastAsia="ru-RU"/>
        </w:rPr>
        <w:t xml:space="preserve"> Муниципальное образование расположено в </w:t>
      </w:r>
      <w:smartTag w:uri="urn:schemas-microsoft-com:office:smarttags" w:element="metricconverter">
        <w:smartTagPr>
          <w:attr w:name="ProductID" w:val="25 км"/>
        </w:smartTagPr>
        <w:r w:rsidRPr="00B27401">
          <w:rPr>
            <w:rFonts w:ascii="Times New Roman" w:eastAsia="Times New Roman" w:hAnsi="Times New Roman"/>
            <w:sz w:val="24"/>
            <w:szCs w:val="24"/>
            <w:lang w:eastAsia="ru-RU"/>
          </w:rPr>
          <w:t>25 км</w:t>
        </w:r>
      </w:smartTag>
      <w:r w:rsidRPr="00B27401">
        <w:rPr>
          <w:rFonts w:ascii="Times New Roman" w:eastAsia="Times New Roman" w:hAnsi="Times New Roman"/>
          <w:sz w:val="24"/>
          <w:szCs w:val="24"/>
          <w:lang w:eastAsia="ru-RU"/>
        </w:rPr>
        <w:t xml:space="preserve"> от районного центра с. Баяндай и в </w:t>
      </w:r>
      <w:smartTag w:uri="urn:schemas-microsoft-com:office:smarttags" w:element="metricconverter">
        <w:smartTagPr>
          <w:attr w:name="ProductID" w:val="110 км"/>
        </w:smartTagPr>
        <w:r w:rsidRPr="00B27401">
          <w:rPr>
            <w:rFonts w:ascii="Times New Roman" w:eastAsia="Times New Roman" w:hAnsi="Times New Roman"/>
            <w:sz w:val="24"/>
            <w:szCs w:val="24"/>
            <w:lang w:eastAsia="ru-RU"/>
          </w:rPr>
          <w:t>110 км</w:t>
        </w:r>
      </w:smartTag>
      <w:r w:rsidRPr="00B27401">
        <w:rPr>
          <w:rFonts w:ascii="Times New Roman" w:eastAsia="Times New Roman" w:hAnsi="Times New Roman"/>
          <w:sz w:val="24"/>
          <w:szCs w:val="24"/>
          <w:lang w:eastAsia="ru-RU"/>
        </w:rPr>
        <w:t xml:space="preserve"> от  областного центра г. Иркутска. Сообщение с областным центром осуществляется по </w:t>
      </w:r>
      <w:proofErr w:type="spellStart"/>
      <w:r w:rsidRPr="00B27401">
        <w:rPr>
          <w:rFonts w:ascii="Times New Roman" w:eastAsia="Times New Roman" w:hAnsi="Times New Roman"/>
          <w:sz w:val="24"/>
          <w:szCs w:val="24"/>
          <w:lang w:eastAsia="ru-RU"/>
        </w:rPr>
        <w:t>Качугскому</w:t>
      </w:r>
      <w:proofErr w:type="spellEnd"/>
      <w:r w:rsidRPr="00B27401">
        <w:rPr>
          <w:rFonts w:ascii="Times New Roman" w:eastAsia="Times New Roman" w:hAnsi="Times New Roman"/>
          <w:sz w:val="24"/>
          <w:szCs w:val="24"/>
          <w:lang w:eastAsia="ru-RU"/>
        </w:rPr>
        <w:t xml:space="preserve"> тракту с асфальтированным покрытием.</w:t>
      </w:r>
    </w:p>
    <w:p w:rsidR="00830571" w:rsidRPr="00B27401" w:rsidRDefault="00830571" w:rsidP="00830571">
      <w:pPr>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В состав муниципального образования входит 5 населенных пунктов: д. Бадагуй, д. </w:t>
      </w:r>
      <w:proofErr w:type="spellStart"/>
      <w:r w:rsidRPr="00B27401">
        <w:rPr>
          <w:rFonts w:ascii="Times New Roman" w:eastAsia="Times New Roman" w:hAnsi="Times New Roman"/>
          <w:sz w:val="24"/>
          <w:szCs w:val="24"/>
          <w:lang w:eastAsia="ru-RU"/>
        </w:rPr>
        <w:t>Маралтуй</w:t>
      </w:r>
      <w:proofErr w:type="spellEnd"/>
      <w:r w:rsidRPr="00B27401">
        <w:rPr>
          <w:rFonts w:ascii="Times New Roman" w:eastAsia="Times New Roman" w:hAnsi="Times New Roman"/>
          <w:sz w:val="24"/>
          <w:szCs w:val="24"/>
          <w:lang w:eastAsia="ru-RU"/>
        </w:rPr>
        <w:t xml:space="preserve">, д. </w:t>
      </w:r>
      <w:proofErr w:type="spellStart"/>
      <w:r w:rsidRPr="00B27401">
        <w:rPr>
          <w:rFonts w:ascii="Times New Roman" w:eastAsia="Times New Roman" w:hAnsi="Times New Roman"/>
          <w:sz w:val="24"/>
          <w:szCs w:val="24"/>
          <w:lang w:eastAsia="ru-RU"/>
        </w:rPr>
        <w:t>Эдыгей</w:t>
      </w:r>
      <w:proofErr w:type="spellEnd"/>
      <w:r w:rsidRPr="00B27401">
        <w:rPr>
          <w:rFonts w:ascii="Times New Roman" w:eastAsia="Times New Roman" w:hAnsi="Times New Roman"/>
          <w:sz w:val="24"/>
          <w:szCs w:val="24"/>
          <w:lang w:eastAsia="ru-RU"/>
        </w:rPr>
        <w:t xml:space="preserve">, д. </w:t>
      </w:r>
      <w:proofErr w:type="spellStart"/>
      <w:r w:rsidRPr="00B27401">
        <w:rPr>
          <w:rFonts w:ascii="Times New Roman" w:eastAsia="Times New Roman" w:hAnsi="Times New Roman"/>
          <w:sz w:val="24"/>
          <w:szCs w:val="24"/>
          <w:lang w:eastAsia="ru-RU"/>
        </w:rPr>
        <w:t>Молой</w:t>
      </w:r>
      <w:proofErr w:type="spellEnd"/>
      <w:r w:rsidRPr="00B27401">
        <w:rPr>
          <w:rFonts w:ascii="Times New Roman" w:eastAsia="Times New Roman" w:hAnsi="Times New Roman"/>
          <w:sz w:val="24"/>
          <w:szCs w:val="24"/>
          <w:lang w:eastAsia="ru-RU"/>
        </w:rPr>
        <w:t>, д. Каменка.</w:t>
      </w:r>
    </w:p>
    <w:p w:rsidR="00830571" w:rsidRPr="00B27401" w:rsidRDefault="00830571" w:rsidP="00830571">
      <w:pPr>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На территории муниципального образования находятся:</w:t>
      </w:r>
    </w:p>
    <w:p w:rsidR="00830571" w:rsidRPr="00B27401" w:rsidRDefault="00830571"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МОУ «</w:t>
      </w:r>
      <w:proofErr w:type="spellStart"/>
      <w:r w:rsidRPr="00B27401">
        <w:rPr>
          <w:rFonts w:ascii="Times New Roman" w:eastAsia="Times New Roman" w:hAnsi="Times New Roman"/>
          <w:sz w:val="24"/>
          <w:szCs w:val="24"/>
          <w:lang w:eastAsia="ru-RU"/>
        </w:rPr>
        <w:t>Гаханская</w:t>
      </w:r>
      <w:proofErr w:type="spellEnd"/>
      <w:r w:rsidRPr="00B27401">
        <w:rPr>
          <w:rFonts w:ascii="Times New Roman" w:eastAsia="Times New Roman" w:hAnsi="Times New Roman"/>
          <w:sz w:val="24"/>
          <w:szCs w:val="24"/>
          <w:lang w:eastAsia="ru-RU"/>
        </w:rPr>
        <w:t xml:space="preserve"> СОШ»</w:t>
      </w:r>
    </w:p>
    <w:p w:rsidR="00830571" w:rsidRPr="00B27401" w:rsidRDefault="00830571" w:rsidP="00830571">
      <w:pPr>
        <w:numPr>
          <w:ilvl w:val="0"/>
          <w:numId w:val="6"/>
        </w:numPr>
        <w:spacing w:after="0" w:line="240" w:lineRule="auto"/>
        <w:jc w:val="both"/>
        <w:rPr>
          <w:rFonts w:ascii="Times New Roman" w:eastAsia="Times New Roman" w:hAnsi="Times New Roman"/>
          <w:sz w:val="24"/>
          <w:szCs w:val="24"/>
          <w:lang w:eastAsia="ru-RU"/>
        </w:rPr>
      </w:pPr>
      <w:proofErr w:type="spellStart"/>
      <w:r w:rsidRPr="00B27401">
        <w:rPr>
          <w:rFonts w:ascii="Times New Roman" w:eastAsia="Times New Roman" w:hAnsi="Times New Roman"/>
          <w:sz w:val="24"/>
          <w:szCs w:val="24"/>
          <w:lang w:eastAsia="ru-RU"/>
        </w:rPr>
        <w:t>Бадагуйский</w:t>
      </w:r>
      <w:proofErr w:type="spellEnd"/>
      <w:r w:rsidRPr="00B27401">
        <w:rPr>
          <w:rFonts w:ascii="Times New Roman" w:eastAsia="Times New Roman" w:hAnsi="Times New Roman"/>
          <w:sz w:val="24"/>
          <w:szCs w:val="24"/>
          <w:lang w:eastAsia="ru-RU"/>
        </w:rPr>
        <w:t xml:space="preserve"> Дом фольклора</w:t>
      </w:r>
    </w:p>
    <w:p w:rsidR="00830571" w:rsidRPr="00B27401" w:rsidRDefault="00830571" w:rsidP="00830571">
      <w:pPr>
        <w:numPr>
          <w:ilvl w:val="0"/>
          <w:numId w:val="6"/>
        </w:numPr>
        <w:spacing w:after="0" w:line="240" w:lineRule="auto"/>
        <w:jc w:val="both"/>
        <w:rPr>
          <w:rFonts w:ascii="Times New Roman" w:eastAsia="Times New Roman" w:hAnsi="Times New Roman"/>
          <w:sz w:val="24"/>
          <w:szCs w:val="24"/>
          <w:lang w:eastAsia="ru-RU"/>
        </w:rPr>
      </w:pPr>
      <w:proofErr w:type="spellStart"/>
      <w:r w:rsidRPr="00B27401">
        <w:rPr>
          <w:rFonts w:ascii="Times New Roman" w:eastAsia="Times New Roman" w:hAnsi="Times New Roman"/>
          <w:sz w:val="24"/>
          <w:szCs w:val="24"/>
          <w:lang w:eastAsia="ru-RU"/>
        </w:rPr>
        <w:t>Бадагуйская</w:t>
      </w:r>
      <w:proofErr w:type="spellEnd"/>
      <w:r w:rsidRPr="00B27401">
        <w:rPr>
          <w:rFonts w:ascii="Times New Roman" w:eastAsia="Times New Roman" w:hAnsi="Times New Roman"/>
          <w:sz w:val="24"/>
          <w:szCs w:val="24"/>
          <w:lang w:eastAsia="ru-RU"/>
        </w:rPr>
        <w:t xml:space="preserve"> сельская библиотека</w:t>
      </w:r>
    </w:p>
    <w:p w:rsidR="00830571" w:rsidRPr="00B27401" w:rsidRDefault="00830571" w:rsidP="00830571">
      <w:pPr>
        <w:numPr>
          <w:ilvl w:val="0"/>
          <w:numId w:val="6"/>
        </w:numPr>
        <w:spacing w:after="0" w:line="240" w:lineRule="auto"/>
        <w:jc w:val="both"/>
        <w:rPr>
          <w:rFonts w:ascii="Times New Roman" w:eastAsia="Times New Roman" w:hAnsi="Times New Roman"/>
          <w:sz w:val="24"/>
          <w:szCs w:val="24"/>
          <w:lang w:eastAsia="ru-RU"/>
        </w:rPr>
      </w:pPr>
      <w:proofErr w:type="spellStart"/>
      <w:r w:rsidRPr="00B27401">
        <w:rPr>
          <w:rFonts w:ascii="Times New Roman" w:eastAsia="Times New Roman" w:hAnsi="Times New Roman"/>
          <w:sz w:val="24"/>
          <w:szCs w:val="24"/>
          <w:lang w:eastAsia="ru-RU"/>
        </w:rPr>
        <w:t>Бадагуйский</w:t>
      </w:r>
      <w:proofErr w:type="spellEnd"/>
      <w:r w:rsidRPr="00B27401">
        <w:rPr>
          <w:rFonts w:ascii="Times New Roman" w:eastAsia="Times New Roman" w:hAnsi="Times New Roman"/>
          <w:sz w:val="24"/>
          <w:szCs w:val="24"/>
          <w:lang w:eastAsia="ru-RU"/>
        </w:rPr>
        <w:t xml:space="preserve"> ФАП</w:t>
      </w:r>
    </w:p>
    <w:p w:rsidR="00830571" w:rsidRPr="00B27401" w:rsidRDefault="00830571" w:rsidP="00830571">
      <w:pPr>
        <w:numPr>
          <w:ilvl w:val="0"/>
          <w:numId w:val="6"/>
        </w:numPr>
        <w:spacing w:after="0" w:line="240" w:lineRule="auto"/>
        <w:jc w:val="both"/>
        <w:rPr>
          <w:rFonts w:ascii="Times New Roman" w:eastAsia="Times New Roman" w:hAnsi="Times New Roman"/>
          <w:sz w:val="24"/>
          <w:szCs w:val="24"/>
          <w:lang w:eastAsia="ru-RU"/>
        </w:rPr>
      </w:pPr>
      <w:proofErr w:type="spellStart"/>
      <w:r w:rsidRPr="00B27401">
        <w:rPr>
          <w:rFonts w:ascii="Times New Roman" w:eastAsia="Times New Roman" w:hAnsi="Times New Roman"/>
          <w:sz w:val="24"/>
          <w:szCs w:val="24"/>
          <w:lang w:eastAsia="ru-RU"/>
        </w:rPr>
        <w:t>Маралтуйский</w:t>
      </w:r>
      <w:proofErr w:type="spellEnd"/>
      <w:r w:rsidRPr="00B27401">
        <w:rPr>
          <w:rFonts w:ascii="Times New Roman" w:eastAsia="Times New Roman" w:hAnsi="Times New Roman"/>
          <w:sz w:val="24"/>
          <w:szCs w:val="24"/>
          <w:lang w:eastAsia="ru-RU"/>
        </w:rPr>
        <w:t xml:space="preserve"> ФАП</w:t>
      </w:r>
    </w:p>
    <w:p w:rsidR="00830571" w:rsidRPr="00B27401" w:rsidRDefault="00830571"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МУП «Гаханы»</w:t>
      </w:r>
    </w:p>
    <w:p w:rsidR="00830571" w:rsidRPr="00B27401" w:rsidRDefault="00830571"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КФХ « Павлов Э.П.»</w:t>
      </w:r>
    </w:p>
    <w:p w:rsidR="00830571" w:rsidRPr="00B27401" w:rsidRDefault="00830571"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КФХ «</w:t>
      </w:r>
      <w:proofErr w:type="spellStart"/>
      <w:r w:rsidRPr="00B27401">
        <w:rPr>
          <w:rFonts w:ascii="Times New Roman" w:eastAsia="Times New Roman" w:hAnsi="Times New Roman"/>
          <w:sz w:val="24"/>
          <w:szCs w:val="24"/>
          <w:lang w:eastAsia="ru-RU"/>
        </w:rPr>
        <w:t>Шобогоров</w:t>
      </w:r>
      <w:proofErr w:type="spellEnd"/>
      <w:r w:rsidRPr="00B27401">
        <w:rPr>
          <w:rFonts w:ascii="Times New Roman" w:eastAsia="Times New Roman" w:hAnsi="Times New Roman"/>
          <w:sz w:val="24"/>
          <w:szCs w:val="24"/>
          <w:lang w:eastAsia="ru-RU"/>
        </w:rPr>
        <w:t xml:space="preserve"> А.Н.»</w:t>
      </w:r>
    </w:p>
    <w:p w:rsidR="00830571" w:rsidRPr="00B27401" w:rsidRDefault="005D0CC3"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КФХ «</w:t>
      </w:r>
      <w:proofErr w:type="spellStart"/>
      <w:r w:rsidRPr="00B27401">
        <w:rPr>
          <w:rFonts w:ascii="Times New Roman" w:eastAsia="Times New Roman" w:hAnsi="Times New Roman"/>
          <w:sz w:val="24"/>
          <w:szCs w:val="24"/>
          <w:lang w:eastAsia="ru-RU"/>
        </w:rPr>
        <w:t>Шалбаев</w:t>
      </w:r>
      <w:proofErr w:type="spellEnd"/>
      <w:r w:rsidRPr="00B27401">
        <w:rPr>
          <w:rFonts w:ascii="Times New Roman" w:eastAsia="Times New Roman" w:hAnsi="Times New Roman"/>
          <w:sz w:val="24"/>
          <w:szCs w:val="24"/>
          <w:lang w:eastAsia="ru-RU"/>
        </w:rPr>
        <w:t xml:space="preserve"> С.А</w:t>
      </w:r>
      <w:r w:rsidR="00830571" w:rsidRPr="00B27401">
        <w:rPr>
          <w:rFonts w:ascii="Times New Roman" w:eastAsia="Times New Roman" w:hAnsi="Times New Roman"/>
          <w:sz w:val="24"/>
          <w:szCs w:val="24"/>
          <w:lang w:eastAsia="ru-RU"/>
        </w:rPr>
        <w:t>.»</w:t>
      </w:r>
    </w:p>
    <w:p w:rsidR="00830571" w:rsidRPr="00B27401" w:rsidRDefault="005D0CC3"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КФХ «</w:t>
      </w:r>
      <w:proofErr w:type="spellStart"/>
      <w:r w:rsidRPr="00B27401">
        <w:rPr>
          <w:rFonts w:ascii="Times New Roman" w:eastAsia="Times New Roman" w:hAnsi="Times New Roman"/>
          <w:sz w:val="24"/>
          <w:szCs w:val="24"/>
          <w:lang w:eastAsia="ru-RU"/>
        </w:rPr>
        <w:t>Шатаев</w:t>
      </w:r>
      <w:proofErr w:type="spellEnd"/>
      <w:r w:rsidRPr="00B27401">
        <w:rPr>
          <w:rFonts w:ascii="Times New Roman" w:eastAsia="Times New Roman" w:hAnsi="Times New Roman"/>
          <w:sz w:val="24"/>
          <w:szCs w:val="24"/>
          <w:lang w:eastAsia="ru-RU"/>
        </w:rPr>
        <w:t xml:space="preserve"> А.А</w:t>
      </w:r>
      <w:r w:rsidR="00830571" w:rsidRPr="00B27401">
        <w:rPr>
          <w:rFonts w:ascii="Times New Roman" w:eastAsia="Times New Roman" w:hAnsi="Times New Roman"/>
          <w:sz w:val="24"/>
          <w:szCs w:val="24"/>
          <w:lang w:eastAsia="ru-RU"/>
        </w:rPr>
        <w:t>.»</w:t>
      </w:r>
    </w:p>
    <w:p w:rsidR="00830571" w:rsidRPr="00B27401" w:rsidRDefault="005D0CC3"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КФХ «</w:t>
      </w:r>
      <w:proofErr w:type="spellStart"/>
      <w:r w:rsidRPr="00B27401">
        <w:rPr>
          <w:rFonts w:ascii="Times New Roman" w:eastAsia="Times New Roman" w:hAnsi="Times New Roman"/>
          <w:sz w:val="24"/>
          <w:szCs w:val="24"/>
          <w:lang w:eastAsia="ru-RU"/>
        </w:rPr>
        <w:t>Шобогоров</w:t>
      </w:r>
      <w:proofErr w:type="spellEnd"/>
      <w:r w:rsidRPr="00B27401">
        <w:rPr>
          <w:rFonts w:ascii="Times New Roman" w:eastAsia="Times New Roman" w:hAnsi="Times New Roman"/>
          <w:sz w:val="24"/>
          <w:szCs w:val="24"/>
          <w:lang w:eastAsia="ru-RU"/>
        </w:rPr>
        <w:t xml:space="preserve"> Н.А</w:t>
      </w:r>
      <w:r w:rsidR="00830571" w:rsidRPr="00B27401">
        <w:rPr>
          <w:rFonts w:ascii="Times New Roman" w:eastAsia="Times New Roman" w:hAnsi="Times New Roman"/>
          <w:sz w:val="24"/>
          <w:szCs w:val="24"/>
          <w:lang w:eastAsia="ru-RU"/>
        </w:rPr>
        <w:t>.»</w:t>
      </w:r>
    </w:p>
    <w:p w:rsidR="005D0CC3" w:rsidRPr="00B27401" w:rsidRDefault="005D0CC3"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КФХ «Доржиев В.С.»</w:t>
      </w:r>
    </w:p>
    <w:p w:rsidR="00830571" w:rsidRPr="00B27401" w:rsidRDefault="005D0CC3"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ИП </w:t>
      </w:r>
      <w:r w:rsidR="00830571" w:rsidRPr="00B27401">
        <w:rPr>
          <w:rFonts w:ascii="Times New Roman" w:eastAsia="Times New Roman" w:hAnsi="Times New Roman"/>
          <w:sz w:val="24"/>
          <w:szCs w:val="24"/>
          <w:lang w:eastAsia="ru-RU"/>
        </w:rPr>
        <w:t xml:space="preserve"> Михайлова З.Г.</w:t>
      </w:r>
    </w:p>
    <w:p w:rsidR="00830571" w:rsidRPr="00B27401" w:rsidRDefault="005D0CC3" w:rsidP="00830571">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ИП </w:t>
      </w:r>
      <w:proofErr w:type="spellStart"/>
      <w:r w:rsidRPr="00B27401">
        <w:rPr>
          <w:rFonts w:ascii="Times New Roman" w:eastAsia="Times New Roman" w:hAnsi="Times New Roman"/>
          <w:sz w:val="24"/>
          <w:szCs w:val="24"/>
          <w:lang w:eastAsia="ru-RU"/>
        </w:rPr>
        <w:t>Ербурова</w:t>
      </w:r>
      <w:proofErr w:type="spellEnd"/>
      <w:r w:rsidRPr="00B27401">
        <w:rPr>
          <w:rFonts w:ascii="Times New Roman" w:eastAsia="Times New Roman" w:hAnsi="Times New Roman"/>
          <w:sz w:val="24"/>
          <w:szCs w:val="24"/>
          <w:lang w:eastAsia="ru-RU"/>
        </w:rPr>
        <w:t xml:space="preserve"> М.И.</w:t>
      </w:r>
      <w:r w:rsidR="00830571" w:rsidRPr="00B27401">
        <w:rPr>
          <w:rFonts w:ascii="Times New Roman" w:eastAsia="Times New Roman" w:hAnsi="Times New Roman"/>
          <w:sz w:val="24"/>
          <w:szCs w:val="24"/>
          <w:lang w:eastAsia="ru-RU"/>
        </w:rPr>
        <w:t>.</w:t>
      </w:r>
    </w:p>
    <w:p w:rsidR="005D0CC3" w:rsidRPr="00B27401" w:rsidRDefault="005D0CC3" w:rsidP="005D0CC3">
      <w:pPr>
        <w:numPr>
          <w:ilvl w:val="0"/>
          <w:numId w:val="6"/>
        </w:num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ИП </w:t>
      </w:r>
      <w:proofErr w:type="spellStart"/>
      <w:r w:rsidRPr="00B27401">
        <w:rPr>
          <w:rFonts w:ascii="Times New Roman" w:eastAsia="Times New Roman" w:hAnsi="Times New Roman"/>
          <w:sz w:val="24"/>
          <w:szCs w:val="24"/>
          <w:lang w:eastAsia="ru-RU"/>
        </w:rPr>
        <w:t>Ихинеев</w:t>
      </w:r>
      <w:proofErr w:type="spellEnd"/>
      <w:r w:rsidRPr="00B27401">
        <w:rPr>
          <w:rFonts w:ascii="Times New Roman" w:eastAsia="Times New Roman" w:hAnsi="Times New Roman"/>
          <w:sz w:val="24"/>
          <w:szCs w:val="24"/>
          <w:lang w:eastAsia="ru-RU"/>
        </w:rPr>
        <w:t xml:space="preserve"> Г.В.</w:t>
      </w:r>
    </w:p>
    <w:p w:rsidR="00830571" w:rsidRPr="00B27401" w:rsidRDefault="00830571" w:rsidP="00830571">
      <w:pPr>
        <w:spacing w:after="0" w:line="240" w:lineRule="auto"/>
        <w:ind w:firstLine="709"/>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Характерной особенностью климата муниципального образования является недостаточное увлажнение и большое колебание температур. Климат резко-континентальный, зима малоснежная с сильными морозами. В течение холодного периода преобладает ветреная погода с сильными морозами и маломощным снежным покровом. Среднегодовая температура воздуха составляет-25. Самым холодным месяцем является январь.</w:t>
      </w:r>
    </w:p>
    <w:p w:rsidR="00830571" w:rsidRPr="00B27401" w:rsidRDefault="00830571" w:rsidP="00830571">
      <w:pPr>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Продолжительность безморозного периода составляет в среднем 82 дня. Почвы пригодны для выращивания сельскохозяйственных культур. Зона рискованного земледелия, в июне, августе случаются заморозки.</w:t>
      </w:r>
      <w:bookmarkStart w:id="7" w:name="_Toc142191245"/>
      <w:r w:rsidRPr="00B27401">
        <w:rPr>
          <w:rFonts w:ascii="Times New Roman" w:eastAsia="Times New Roman" w:hAnsi="Times New Roman"/>
          <w:sz w:val="24"/>
          <w:szCs w:val="24"/>
          <w:lang w:eastAsia="ru-RU"/>
        </w:rPr>
        <w:t xml:space="preserve"> </w:t>
      </w:r>
    </w:p>
    <w:bookmarkEnd w:id="7"/>
    <w:p w:rsidR="00830571" w:rsidRPr="00B27401" w:rsidRDefault="00830571" w:rsidP="00830571">
      <w:pPr>
        <w:spacing w:after="0" w:line="240" w:lineRule="auto"/>
        <w:ind w:firstLine="720"/>
        <w:jc w:val="both"/>
        <w:rPr>
          <w:rFonts w:ascii="Times New Roman" w:eastAsia="Times New Roman" w:hAnsi="Times New Roman"/>
          <w:sz w:val="24"/>
          <w:szCs w:val="24"/>
          <w:lang w:eastAsia="ru-RU"/>
        </w:rPr>
      </w:pPr>
    </w:p>
    <w:p w:rsidR="00830571" w:rsidRPr="00B27401" w:rsidRDefault="00830571" w:rsidP="00830571">
      <w:pPr>
        <w:numPr>
          <w:ilvl w:val="1"/>
          <w:numId w:val="7"/>
        </w:numPr>
        <w:spacing w:after="0" w:line="240" w:lineRule="auto"/>
        <w:jc w:val="both"/>
        <w:rPr>
          <w:rFonts w:ascii="Times New Roman" w:eastAsia="Times New Roman" w:hAnsi="Times New Roman"/>
          <w:b/>
          <w:sz w:val="24"/>
          <w:szCs w:val="24"/>
          <w:lang w:eastAsia="ru-RU"/>
        </w:rPr>
      </w:pPr>
      <w:r w:rsidRPr="00B27401">
        <w:rPr>
          <w:rFonts w:ascii="Times New Roman" w:eastAsia="Times New Roman" w:hAnsi="Times New Roman"/>
          <w:b/>
          <w:sz w:val="24"/>
          <w:szCs w:val="24"/>
          <w:lang w:eastAsia="ru-RU"/>
        </w:rPr>
        <w:t>Демографическая ситуация</w:t>
      </w:r>
    </w:p>
    <w:p w:rsidR="00830571" w:rsidRPr="00B27401" w:rsidRDefault="00830571" w:rsidP="00830571">
      <w:pPr>
        <w:spacing w:after="0" w:line="240" w:lineRule="auto"/>
        <w:ind w:left="1080"/>
        <w:jc w:val="both"/>
        <w:rPr>
          <w:rFonts w:ascii="Times New Roman" w:eastAsia="Times New Roman" w:hAnsi="Times New Roman"/>
          <w:b/>
          <w:sz w:val="24"/>
          <w:szCs w:val="24"/>
          <w:lang w:eastAsia="ru-RU"/>
        </w:rPr>
      </w:pPr>
    </w:p>
    <w:p w:rsidR="00830571" w:rsidRDefault="005D0CC3" w:rsidP="00830571">
      <w:pPr>
        <w:ind w:firstLine="708"/>
        <w:jc w:val="both"/>
        <w:rPr>
          <w:rFonts w:ascii="Times New Roman" w:hAnsi="Times New Roman"/>
          <w:sz w:val="24"/>
          <w:szCs w:val="24"/>
        </w:rPr>
      </w:pPr>
      <w:r w:rsidRPr="00B27401">
        <w:rPr>
          <w:rFonts w:ascii="Times New Roman" w:hAnsi="Times New Roman"/>
          <w:sz w:val="24"/>
          <w:szCs w:val="24"/>
        </w:rPr>
        <w:t>По состоянию на 2014</w:t>
      </w:r>
      <w:r w:rsidR="00830571" w:rsidRPr="00B27401">
        <w:rPr>
          <w:rFonts w:ascii="Times New Roman" w:hAnsi="Times New Roman"/>
          <w:sz w:val="24"/>
          <w:szCs w:val="24"/>
        </w:rPr>
        <w:t xml:space="preserve"> г.  сельское поселение объединяет 5 населенных пунк</w:t>
      </w:r>
      <w:r w:rsidRPr="00B27401">
        <w:rPr>
          <w:rFonts w:ascii="Times New Roman" w:hAnsi="Times New Roman"/>
          <w:sz w:val="24"/>
          <w:szCs w:val="24"/>
        </w:rPr>
        <w:t>тов, 152 двора с населением  622</w:t>
      </w:r>
      <w:r w:rsidR="00830571" w:rsidRPr="00B27401">
        <w:rPr>
          <w:rFonts w:ascii="Times New Roman" w:hAnsi="Times New Roman"/>
          <w:sz w:val="24"/>
          <w:szCs w:val="24"/>
        </w:rPr>
        <w:t xml:space="preserve"> человека. </w:t>
      </w:r>
    </w:p>
    <w:p w:rsidR="00B27401" w:rsidRDefault="00B27401" w:rsidP="00830571">
      <w:pPr>
        <w:ind w:firstLine="708"/>
        <w:jc w:val="both"/>
        <w:rPr>
          <w:rFonts w:ascii="Times New Roman" w:hAnsi="Times New Roman"/>
          <w:sz w:val="24"/>
          <w:szCs w:val="24"/>
        </w:rPr>
      </w:pPr>
    </w:p>
    <w:p w:rsidR="00B27401" w:rsidRDefault="00B27401" w:rsidP="00830571">
      <w:pPr>
        <w:ind w:firstLine="708"/>
        <w:jc w:val="both"/>
        <w:rPr>
          <w:rFonts w:ascii="Times New Roman" w:hAnsi="Times New Roman"/>
          <w:sz w:val="24"/>
          <w:szCs w:val="24"/>
        </w:rPr>
      </w:pPr>
    </w:p>
    <w:p w:rsidR="00B27401" w:rsidRPr="00B27401" w:rsidRDefault="00B27401" w:rsidP="00830571">
      <w:pPr>
        <w:ind w:firstLine="708"/>
        <w:jc w:val="both"/>
        <w:rPr>
          <w:rFonts w:ascii="Times New Roman" w:hAnsi="Times New Roman"/>
          <w:sz w:val="24"/>
          <w:szCs w:val="24"/>
        </w:rPr>
      </w:pPr>
    </w:p>
    <w:p w:rsidR="00830571" w:rsidRPr="00B27401" w:rsidRDefault="00830571" w:rsidP="00830571">
      <w:pPr>
        <w:spacing w:line="360" w:lineRule="auto"/>
        <w:ind w:firstLine="708"/>
        <w:jc w:val="right"/>
        <w:rPr>
          <w:rFonts w:ascii="Times New Roman" w:hAnsi="Times New Roman"/>
          <w:sz w:val="24"/>
          <w:szCs w:val="24"/>
        </w:rPr>
      </w:pPr>
      <w:r w:rsidRPr="00B27401">
        <w:rPr>
          <w:rFonts w:ascii="Times New Roman" w:hAnsi="Times New Roman"/>
          <w:sz w:val="24"/>
          <w:szCs w:val="24"/>
        </w:rPr>
        <w:t>Таблица 1</w:t>
      </w:r>
    </w:p>
    <w:tbl>
      <w:tblPr>
        <w:tblW w:w="9288" w:type="dxa"/>
        <w:tblLook w:val="01E0" w:firstRow="1" w:lastRow="1" w:firstColumn="1" w:lastColumn="1" w:noHBand="0" w:noVBand="0"/>
      </w:tblPr>
      <w:tblGrid>
        <w:gridCol w:w="4968"/>
        <w:gridCol w:w="1440"/>
        <w:gridCol w:w="1440"/>
        <w:gridCol w:w="1440"/>
      </w:tblGrid>
      <w:tr w:rsidR="00830571" w:rsidRPr="00B27401" w:rsidTr="009A010B">
        <w:tc>
          <w:tcPr>
            <w:tcW w:w="4968"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line="360" w:lineRule="auto"/>
              <w:jc w:val="center"/>
              <w:rPr>
                <w:rFonts w:ascii="Times New Roman" w:hAnsi="Times New Roman"/>
                <w:b/>
                <w:bCs/>
                <w:sz w:val="24"/>
                <w:szCs w:val="24"/>
              </w:rPr>
            </w:pPr>
            <w:r w:rsidRPr="00B27401">
              <w:rPr>
                <w:rFonts w:ascii="Times New Roman" w:hAnsi="Times New Roman"/>
                <w:b/>
                <w:bCs/>
                <w:sz w:val="24"/>
                <w:szCs w:val="24"/>
              </w:rPr>
              <w:t>Показатели</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line="360" w:lineRule="auto"/>
              <w:jc w:val="center"/>
              <w:rPr>
                <w:rFonts w:ascii="Times New Roman" w:hAnsi="Times New Roman"/>
                <w:b/>
                <w:bCs/>
                <w:sz w:val="24"/>
                <w:szCs w:val="24"/>
              </w:rPr>
            </w:pPr>
            <w:r w:rsidRPr="00B27401">
              <w:rPr>
                <w:rFonts w:ascii="Times New Roman" w:hAnsi="Times New Roman"/>
                <w:b/>
                <w:bCs/>
                <w:sz w:val="24"/>
                <w:szCs w:val="24"/>
              </w:rPr>
              <w:t>20</w:t>
            </w:r>
            <w:r w:rsidR="005D0CC3" w:rsidRPr="00B27401">
              <w:rPr>
                <w:rFonts w:ascii="Times New Roman" w:hAnsi="Times New Roman"/>
                <w:b/>
                <w:bCs/>
                <w:sz w:val="24"/>
                <w:szCs w:val="24"/>
              </w:rPr>
              <w:t>12</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line="360" w:lineRule="auto"/>
              <w:jc w:val="center"/>
              <w:rPr>
                <w:rFonts w:ascii="Times New Roman" w:hAnsi="Times New Roman"/>
                <w:b/>
                <w:bCs/>
                <w:sz w:val="24"/>
                <w:szCs w:val="24"/>
              </w:rPr>
            </w:pPr>
            <w:r w:rsidRPr="00B27401">
              <w:rPr>
                <w:rFonts w:ascii="Times New Roman" w:hAnsi="Times New Roman"/>
                <w:b/>
                <w:bCs/>
                <w:sz w:val="24"/>
                <w:szCs w:val="24"/>
              </w:rPr>
              <w:t>20</w:t>
            </w:r>
            <w:r w:rsidR="005D0CC3" w:rsidRPr="00B27401">
              <w:rPr>
                <w:rFonts w:ascii="Times New Roman" w:hAnsi="Times New Roman"/>
                <w:b/>
                <w:bCs/>
                <w:sz w:val="24"/>
                <w:szCs w:val="24"/>
              </w:rPr>
              <w:t>13</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line="360" w:lineRule="auto"/>
              <w:jc w:val="center"/>
              <w:rPr>
                <w:rFonts w:ascii="Times New Roman" w:hAnsi="Times New Roman"/>
                <w:b/>
                <w:bCs/>
                <w:sz w:val="24"/>
                <w:szCs w:val="24"/>
              </w:rPr>
            </w:pPr>
            <w:r w:rsidRPr="00B27401">
              <w:rPr>
                <w:rFonts w:ascii="Times New Roman" w:hAnsi="Times New Roman"/>
                <w:b/>
                <w:bCs/>
                <w:sz w:val="24"/>
                <w:szCs w:val="24"/>
              </w:rPr>
              <w:t>201</w:t>
            </w:r>
            <w:r w:rsidR="005D0CC3" w:rsidRPr="00B27401">
              <w:rPr>
                <w:rFonts w:ascii="Times New Roman" w:hAnsi="Times New Roman"/>
                <w:b/>
                <w:bCs/>
                <w:sz w:val="24"/>
                <w:szCs w:val="24"/>
              </w:rPr>
              <w:t>4</w:t>
            </w:r>
          </w:p>
        </w:tc>
      </w:tr>
      <w:tr w:rsidR="00830571" w:rsidRPr="00B27401" w:rsidTr="009A010B">
        <w:trPr>
          <w:trHeight w:val="117"/>
        </w:trPr>
        <w:tc>
          <w:tcPr>
            <w:tcW w:w="4968"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line="360" w:lineRule="auto"/>
              <w:jc w:val="both"/>
              <w:rPr>
                <w:rFonts w:ascii="Times New Roman" w:hAnsi="Times New Roman"/>
                <w:sz w:val="24"/>
                <w:szCs w:val="24"/>
              </w:rPr>
            </w:pPr>
            <w:r w:rsidRPr="00B27401">
              <w:rPr>
                <w:rFonts w:ascii="Times New Roman" w:hAnsi="Times New Roman"/>
                <w:sz w:val="24"/>
                <w:szCs w:val="24"/>
              </w:rPr>
              <w:t>Численность постоянного населения</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553C5C" w:rsidP="00830571">
            <w:pPr>
              <w:spacing w:line="360" w:lineRule="auto"/>
              <w:jc w:val="center"/>
              <w:rPr>
                <w:rFonts w:ascii="Times New Roman" w:hAnsi="Times New Roman"/>
                <w:sz w:val="24"/>
                <w:szCs w:val="24"/>
              </w:rPr>
            </w:pPr>
            <w:r w:rsidRPr="00B27401">
              <w:rPr>
                <w:rFonts w:ascii="Times New Roman" w:hAnsi="Times New Roman"/>
                <w:sz w:val="24"/>
                <w:szCs w:val="24"/>
              </w:rPr>
              <w:t>615</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553C5C" w:rsidP="00830571">
            <w:pPr>
              <w:spacing w:line="360" w:lineRule="auto"/>
              <w:jc w:val="center"/>
              <w:rPr>
                <w:rFonts w:ascii="Times New Roman" w:hAnsi="Times New Roman"/>
                <w:sz w:val="24"/>
                <w:szCs w:val="24"/>
              </w:rPr>
            </w:pPr>
            <w:r w:rsidRPr="00B27401">
              <w:rPr>
                <w:rFonts w:ascii="Times New Roman" w:hAnsi="Times New Roman"/>
                <w:sz w:val="24"/>
                <w:szCs w:val="24"/>
              </w:rPr>
              <w:t>620</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line="360" w:lineRule="auto"/>
              <w:jc w:val="center"/>
              <w:rPr>
                <w:rFonts w:ascii="Times New Roman" w:hAnsi="Times New Roman"/>
                <w:sz w:val="24"/>
                <w:szCs w:val="24"/>
              </w:rPr>
            </w:pPr>
            <w:r w:rsidRPr="00B27401">
              <w:rPr>
                <w:rFonts w:ascii="Times New Roman" w:hAnsi="Times New Roman"/>
                <w:sz w:val="24"/>
                <w:szCs w:val="24"/>
              </w:rPr>
              <w:t>6</w:t>
            </w:r>
            <w:r w:rsidR="005D0CC3" w:rsidRPr="00B27401">
              <w:rPr>
                <w:rFonts w:ascii="Times New Roman" w:hAnsi="Times New Roman"/>
                <w:sz w:val="24"/>
                <w:szCs w:val="24"/>
              </w:rPr>
              <w:t>22</w:t>
            </w:r>
          </w:p>
        </w:tc>
      </w:tr>
      <w:tr w:rsidR="00830571" w:rsidRPr="00B27401" w:rsidTr="009A010B">
        <w:trPr>
          <w:trHeight w:val="208"/>
        </w:trPr>
        <w:tc>
          <w:tcPr>
            <w:tcW w:w="4968"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line="360" w:lineRule="auto"/>
              <w:jc w:val="both"/>
              <w:rPr>
                <w:rFonts w:ascii="Times New Roman" w:hAnsi="Times New Roman"/>
                <w:sz w:val="24"/>
                <w:szCs w:val="24"/>
              </w:rPr>
            </w:pPr>
            <w:r w:rsidRPr="00B27401">
              <w:rPr>
                <w:rFonts w:ascii="Times New Roman" w:hAnsi="Times New Roman"/>
                <w:sz w:val="24"/>
                <w:szCs w:val="24"/>
              </w:rPr>
              <w:t>Родившихся</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553C5C" w:rsidP="00830571">
            <w:pPr>
              <w:spacing w:line="360" w:lineRule="auto"/>
              <w:jc w:val="center"/>
              <w:rPr>
                <w:rFonts w:ascii="Times New Roman" w:hAnsi="Times New Roman"/>
                <w:sz w:val="24"/>
                <w:szCs w:val="24"/>
              </w:rPr>
            </w:pPr>
            <w:r w:rsidRPr="00B27401">
              <w:rPr>
                <w:rFonts w:ascii="Times New Roman" w:hAnsi="Times New Roman"/>
                <w:sz w:val="24"/>
                <w:szCs w:val="24"/>
              </w:rPr>
              <w:t>1,46%</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553C5C" w:rsidP="00830571">
            <w:pPr>
              <w:spacing w:line="360" w:lineRule="auto"/>
              <w:jc w:val="center"/>
              <w:rPr>
                <w:rFonts w:ascii="Times New Roman" w:hAnsi="Times New Roman"/>
                <w:sz w:val="24"/>
                <w:szCs w:val="24"/>
              </w:rPr>
            </w:pPr>
            <w:r w:rsidRPr="00B27401">
              <w:rPr>
                <w:rFonts w:ascii="Times New Roman" w:hAnsi="Times New Roman"/>
                <w:sz w:val="24"/>
                <w:szCs w:val="24"/>
              </w:rPr>
              <w:t>0,64%</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553C5C" w:rsidP="00830571">
            <w:pPr>
              <w:spacing w:line="360" w:lineRule="auto"/>
              <w:jc w:val="center"/>
              <w:rPr>
                <w:rFonts w:ascii="Times New Roman" w:hAnsi="Times New Roman"/>
                <w:sz w:val="24"/>
                <w:szCs w:val="24"/>
              </w:rPr>
            </w:pPr>
            <w:r w:rsidRPr="00B27401">
              <w:rPr>
                <w:rFonts w:ascii="Times New Roman" w:hAnsi="Times New Roman"/>
                <w:sz w:val="24"/>
                <w:szCs w:val="24"/>
              </w:rPr>
              <w:t>0,48%</w:t>
            </w:r>
          </w:p>
        </w:tc>
      </w:tr>
      <w:tr w:rsidR="00830571" w:rsidRPr="00B27401" w:rsidTr="009A010B">
        <w:trPr>
          <w:trHeight w:val="169"/>
        </w:trPr>
        <w:tc>
          <w:tcPr>
            <w:tcW w:w="4968"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line="360" w:lineRule="auto"/>
              <w:jc w:val="both"/>
              <w:rPr>
                <w:rFonts w:ascii="Times New Roman" w:hAnsi="Times New Roman"/>
                <w:sz w:val="24"/>
                <w:szCs w:val="24"/>
              </w:rPr>
            </w:pPr>
            <w:proofErr w:type="gramStart"/>
            <w:r w:rsidRPr="00B27401">
              <w:rPr>
                <w:rFonts w:ascii="Times New Roman" w:hAnsi="Times New Roman"/>
                <w:sz w:val="24"/>
                <w:szCs w:val="24"/>
              </w:rPr>
              <w:t>Умерших</w:t>
            </w:r>
            <w:proofErr w:type="gramEnd"/>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553C5C" w:rsidP="00830571">
            <w:pPr>
              <w:spacing w:line="360" w:lineRule="auto"/>
              <w:jc w:val="center"/>
              <w:rPr>
                <w:rFonts w:ascii="Times New Roman" w:hAnsi="Times New Roman"/>
                <w:sz w:val="24"/>
                <w:szCs w:val="24"/>
              </w:rPr>
            </w:pPr>
            <w:r w:rsidRPr="00B27401">
              <w:rPr>
                <w:rFonts w:ascii="Times New Roman" w:hAnsi="Times New Roman"/>
                <w:sz w:val="24"/>
                <w:szCs w:val="24"/>
              </w:rPr>
              <w:t>0,32%</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553C5C" w:rsidP="00830571">
            <w:pPr>
              <w:spacing w:line="360" w:lineRule="auto"/>
              <w:jc w:val="center"/>
              <w:rPr>
                <w:rFonts w:ascii="Times New Roman" w:hAnsi="Times New Roman"/>
                <w:sz w:val="24"/>
                <w:szCs w:val="24"/>
              </w:rPr>
            </w:pPr>
            <w:r w:rsidRPr="00B27401">
              <w:rPr>
                <w:rFonts w:ascii="Times New Roman" w:hAnsi="Times New Roman"/>
                <w:sz w:val="24"/>
                <w:szCs w:val="24"/>
              </w:rPr>
              <w:t>1.12%</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553C5C" w:rsidP="00830571">
            <w:pPr>
              <w:spacing w:line="360" w:lineRule="auto"/>
              <w:jc w:val="center"/>
              <w:rPr>
                <w:rFonts w:ascii="Times New Roman" w:hAnsi="Times New Roman"/>
                <w:sz w:val="24"/>
                <w:szCs w:val="24"/>
              </w:rPr>
            </w:pPr>
            <w:r w:rsidRPr="00B27401">
              <w:rPr>
                <w:rFonts w:ascii="Times New Roman" w:hAnsi="Times New Roman"/>
                <w:sz w:val="24"/>
                <w:szCs w:val="24"/>
              </w:rPr>
              <w:t>0,32%</w:t>
            </w:r>
          </w:p>
        </w:tc>
      </w:tr>
    </w:tbl>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 xml:space="preserve">        Численность постоянного населения с годами остается на одном уровне, что</w:t>
      </w:r>
      <w:r w:rsidR="00553C5C" w:rsidRPr="00B27401">
        <w:rPr>
          <w:rFonts w:ascii="Times New Roman" w:hAnsi="Times New Roman"/>
          <w:sz w:val="24"/>
          <w:szCs w:val="24"/>
        </w:rPr>
        <w:t xml:space="preserve"> мы видим из таблицы 2.  На 2014 г. население составляет 622 человека, к 2015г. планируется 627</w:t>
      </w:r>
      <w:r w:rsidRPr="00B27401">
        <w:rPr>
          <w:rFonts w:ascii="Times New Roman" w:hAnsi="Times New Roman"/>
          <w:sz w:val="24"/>
          <w:szCs w:val="24"/>
        </w:rPr>
        <w:t xml:space="preserve"> чел. В основном миграция населения наблюдается весной и осенью. Это связано, что многие выпускники школ уезжают на учебу в г. Иркутск и прописываются у родственников. Также этому способствует увеличение числа </w:t>
      </w:r>
      <w:proofErr w:type="gramStart"/>
      <w:r w:rsidRPr="00B27401">
        <w:rPr>
          <w:rFonts w:ascii="Times New Roman" w:hAnsi="Times New Roman"/>
          <w:sz w:val="24"/>
          <w:szCs w:val="24"/>
        </w:rPr>
        <w:t>умерших</w:t>
      </w:r>
      <w:proofErr w:type="gramEnd"/>
      <w:r w:rsidRPr="00B27401">
        <w:rPr>
          <w:rFonts w:ascii="Times New Roman" w:hAnsi="Times New Roman"/>
          <w:sz w:val="24"/>
          <w:szCs w:val="24"/>
        </w:rPr>
        <w:t xml:space="preserve">. Снижение рождаемости идет за счет миграционного оттока населения молодого </w:t>
      </w:r>
      <w:proofErr w:type="spellStart"/>
      <w:r w:rsidRPr="00B27401">
        <w:rPr>
          <w:rFonts w:ascii="Times New Roman" w:hAnsi="Times New Roman"/>
          <w:sz w:val="24"/>
          <w:szCs w:val="24"/>
        </w:rPr>
        <w:t>деторождаемого</w:t>
      </w:r>
      <w:proofErr w:type="spellEnd"/>
      <w:r w:rsidRPr="00B27401">
        <w:rPr>
          <w:rFonts w:ascii="Times New Roman" w:hAnsi="Times New Roman"/>
          <w:sz w:val="24"/>
          <w:szCs w:val="24"/>
        </w:rPr>
        <w:t xml:space="preserve"> возраста.</w:t>
      </w:r>
    </w:p>
    <w:p w:rsidR="00830571" w:rsidRPr="00B27401" w:rsidRDefault="00830571" w:rsidP="00830571">
      <w:pPr>
        <w:ind w:firstLine="708"/>
        <w:jc w:val="both"/>
        <w:rPr>
          <w:rFonts w:ascii="Times New Roman" w:hAnsi="Times New Roman"/>
          <w:sz w:val="24"/>
          <w:szCs w:val="24"/>
        </w:rPr>
      </w:pPr>
      <w:r w:rsidRPr="00B27401">
        <w:rPr>
          <w:rFonts w:ascii="Times New Roman" w:hAnsi="Times New Roman"/>
          <w:sz w:val="24"/>
          <w:szCs w:val="24"/>
        </w:rPr>
        <w:t>Основное количество дворов расположено в д. Бадагуй – 76 дворов, что составляет 50 % от численности. Отсюда следует, что основная масса населения 54,2 % в количестве 311 человека проживает в д. Бадагуй.</w:t>
      </w:r>
    </w:p>
    <w:p w:rsidR="00830571" w:rsidRPr="00B27401" w:rsidRDefault="00830571" w:rsidP="00830571">
      <w:pPr>
        <w:ind w:firstLine="708"/>
        <w:jc w:val="right"/>
        <w:rPr>
          <w:rFonts w:ascii="Times New Roman" w:hAnsi="Times New Roman"/>
          <w:sz w:val="24"/>
          <w:szCs w:val="24"/>
        </w:rPr>
      </w:pPr>
      <w:r w:rsidRPr="00B27401">
        <w:rPr>
          <w:rFonts w:ascii="Times New Roman" w:hAnsi="Times New Roman"/>
          <w:sz w:val="24"/>
          <w:szCs w:val="24"/>
        </w:rPr>
        <w:tab/>
      </w:r>
      <w:r w:rsidRPr="00B27401">
        <w:rPr>
          <w:rFonts w:ascii="Times New Roman" w:hAnsi="Times New Roman"/>
          <w:sz w:val="24"/>
          <w:szCs w:val="24"/>
        </w:rPr>
        <w:tab/>
      </w:r>
      <w:r w:rsidRPr="00B27401">
        <w:rPr>
          <w:rFonts w:ascii="Times New Roman" w:hAnsi="Times New Roman"/>
          <w:sz w:val="24"/>
          <w:szCs w:val="24"/>
        </w:rPr>
        <w:tab/>
      </w:r>
      <w:r w:rsidRPr="00B27401">
        <w:rPr>
          <w:rFonts w:ascii="Times New Roman" w:hAnsi="Times New Roman"/>
          <w:sz w:val="24"/>
          <w:szCs w:val="24"/>
        </w:rPr>
        <w:tab/>
      </w:r>
      <w:r w:rsidRPr="00B27401">
        <w:rPr>
          <w:rFonts w:ascii="Times New Roman" w:hAnsi="Times New Roman"/>
          <w:sz w:val="24"/>
          <w:szCs w:val="24"/>
        </w:rPr>
        <w:tab/>
      </w:r>
      <w:r w:rsidRPr="00B27401">
        <w:rPr>
          <w:rFonts w:ascii="Times New Roman" w:hAnsi="Times New Roman"/>
          <w:sz w:val="24"/>
          <w:szCs w:val="24"/>
        </w:rPr>
        <w:tab/>
      </w:r>
      <w:r w:rsidRPr="00B27401">
        <w:rPr>
          <w:rFonts w:ascii="Times New Roman" w:hAnsi="Times New Roman"/>
          <w:sz w:val="24"/>
          <w:szCs w:val="24"/>
        </w:rPr>
        <w:tab/>
      </w:r>
      <w:r w:rsidRPr="00B27401">
        <w:rPr>
          <w:rFonts w:ascii="Times New Roman" w:hAnsi="Times New Roman"/>
          <w:sz w:val="24"/>
          <w:szCs w:val="24"/>
        </w:rPr>
        <w:tab/>
      </w:r>
      <w:r w:rsidRPr="00B27401">
        <w:rPr>
          <w:rFonts w:ascii="Times New Roman" w:hAnsi="Times New Roman"/>
          <w:sz w:val="24"/>
          <w:szCs w:val="24"/>
        </w:rPr>
        <w:tab/>
      </w:r>
      <w:r w:rsidRPr="00B27401">
        <w:rPr>
          <w:rFonts w:ascii="Times New Roman" w:hAnsi="Times New Roman"/>
          <w:sz w:val="24"/>
          <w:szCs w:val="24"/>
        </w:rPr>
        <w:tab/>
        <w:t>Таблица 2</w:t>
      </w:r>
    </w:p>
    <w:bookmarkEnd w:id="4"/>
    <w:tbl>
      <w:tblPr>
        <w:tblpPr w:leftFromText="180" w:rightFromText="180" w:vertAnchor="text" w:horzAnchor="page" w:tblpX="1599" w:tblpY="14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00"/>
        <w:gridCol w:w="1800"/>
        <w:gridCol w:w="1260"/>
        <w:gridCol w:w="1800"/>
        <w:gridCol w:w="1440"/>
      </w:tblGrid>
      <w:tr w:rsidR="00830571" w:rsidRPr="00B27401" w:rsidTr="009A010B">
        <w:trPr>
          <w:trHeight w:val="750"/>
        </w:trPr>
        <w:tc>
          <w:tcPr>
            <w:tcW w:w="648"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b/>
                <w:bCs/>
                <w:sz w:val="24"/>
                <w:szCs w:val="24"/>
              </w:rPr>
            </w:pPr>
          </w:p>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w:t>
            </w:r>
          </w:p>
        </w:tc>
        <w:tc>
          <w:tcPr>
            <w:tcW w:w="27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Населенный пункт</w:t>
            </w: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Численность</w:t>
            </w:r>
          </w:p>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 xml:space="preserve"> дворов </w:t>
            </w:r>
          </w:p>
        </w:tc>
        <w:tc>
          <w:tcPr>
            <w:tcW w:w="126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after="0" w:line="240" w:lineRule="auto"/>
              <w:jc w:val="center"/>
              <w:rPr>
                <w:rFonts w:ascii="Times New Roman" w:eastAsia="Times New Roman" w:hAnsi="Times New Roman"/>
                <w:b/>
                <w:bCs/>
                <w:sz w:val="24"/>
                <w:szCs w:val="24"/>
                <w:lang w:eastAsia="ru-RU"/>
              </w:rPr>
            </w:pPr>
          </w:p>
          <w:p w:rsidR="00830571" w:rsidRPr="00B27401" w:rsidRDefault="00830571" w:rsidP="00830571">
            <w:pPr>
              <w:spacing w:after="0" w:line="240" w:lineRule="auto"/>
              <w:jc w:val="center"/>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w:t>
            </w:r>
          </w:p>
          <w:p w:rsidR="00830571" w:rsidRPr="00B27401" w:rsidRDefault="00830571" w:rsidP="00830571">
            <w:pPr>
              <w:spacing w:after="0" w:line="240" w:lineRule="auto"/>
              <w:jc w:val="center"/>
              <w:rPr>
                <w:rFonts w:ascii="Times New Roman" w:eastAsia="Times New Roman" w:hAnsi="Times New Roman"/>
                <w:sz w:val="24"/>
                <w:szCs w:val="24"/>
                <w:lang w:eastAsia="ru-RU"/>
              </w:rPr>
            </w:pP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 xml:space="preserve">Численность населения </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p>
          <w:p w:rsidR="00830571" w:rsidRPr="00B27401" w:rsidRDefault="00830571"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w:t>
            </w:r>
          </w:p>
          <w:p w:rsidR="00830571" w:rsidRPr="00B27401" w:rsidRDefault="00830571" w:rsidP="00830571">
            <w:pPr>
              <w:spacing w:after="0" w:line="240" w:lineRule="auto"/>
              <w:jc w:val="center"/>
              <w:rPr>
                <w:rFonts w:ascii="Times New Roman" w:eastAsia="Times New Roman" w:hAnsi="Times New Roman"/>
                <w:sz w:val="24"/>
                <w:szCs w:val="24"/>
                <w:lang w:eastAsia="ru-RU"/>
              </w:rPr>
            </w:pPr>
          </w:p>
        </w:tc>
      </w:tr>
      <w:tr w:rsidR="00830571" w:rsidRPr="00B27401" w:rsidTr="009A010B">
        <w:trPr>
          <w:trHeight w:hRule="exact" w:val="387"/>
        </w:trPr>
        <w:tc>
          <w:tcPr>
            <w:tcW w:w="648"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1</w:t>
            </w:r>
          </w:p>
        </w:tc>
        <w:tc>
          <w:tcPr>
            <w:tcW w:w="27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д. Бадагуй</w:t>
            </w:r>
          </w:p>
          <w:p w:rsidR="00830571" w:rsidRPr="00B27401" w:rsidRDefault="00830571" w:rsidP="00830571">
            <w:pPr>
              <w:jc w:val="center"/>
              <w:rPr>
                <w:rFonts w:ascii="Times New Roman" w:hAnsi="Times New Roman"/>
                <w:sz w:val="24"/>
                <w:szCs w:val="24"/>
              </w:rPr>
            </w:pP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76</w:t>
            </w:r>
          </w:p>
        </w:tc>
        <w:tc>
          <w:tcPr>
            <w:tcW w:w="126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50,0</w:t>
            </w: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311</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54,2</w:t>
            </w:r>
          </w:p>
        </w:tc>
      </w:tr>
      <w:tr w:rsidR="00830571" w:rsidRPr="00B27401" w:rsidTr="009A010B">
        <w:trPr>
          <w:trHeight w:hRule="exact" w:val="563"/>
        </w:trPr>
        <w:tc>
          <w:tcPr>
            <w:tcW w:w="648"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2</w:t>
            </w:r>
          </w:p>
        </w:tc>
        <w:tc>
          <w:tcPr>
            <w:tcW w:w="27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 xml:space="preserve">д. </w:t>
            </w:r>
            <w:proofErr w:type="spellStart"/>
            <w:r w:rsidRPr="00B27401">
              <w:rPr>
                <w:rFonts w:ascii="Times New Roman" w:hAnsi="Times New Roman"/>
                <w:sz w:val="24"/>
                <w:szCs w:val="24"/>
              </w:rPr>
              <w:t>Маралтуй</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19</w:t>
            </w:r>
          </w:p>
        </w:tc>
        <w:tc>
          <w:tcPr>
            <w:tcW w:w="126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12,5</w:t>
            </w: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59</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10,3</w:t>
            </w:r>
          </w:p>
        </w:tc>
      </w:tr>
      <w:tr w:rsidR="00830571" w:rsidRPr="00B27401" w:rsidTr="009A010B">
        <w:trPr>
          <w:trHeight w:hRule="exact" w:val="416"/>
        </w:trPr>
        <w:tc>
          <w:tcPr>
            <w:tcW w:w="648"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3</w:t>
            </w:r>
          </w:p>
        </w:tc>
        <w:tc>
          <w:tcPr>
            <w:tcW w:w="27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 xml:space="preserve">д. </w:t>
            </w:r>
            <w:proofErr w:type="spellStart"/>
            <w:r w:rsidRPr="00B27401">
              <w:rPr>
                <w:rFonts w:ascii="Times New Roman" w:hAnsi="Times New Roman"/>
                <w:sz w:val="24"/>
                <w:szCs w:val="24"/>
              </w:rPr>
              <w:t>Эдыгей</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33</w:t>
            </w:r>
          </w:p>
        </w:tc>
        <w:tc>
          <w:tcPr>
            <w:tcW w:w="126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21,7</w:t>
            </w: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130</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22,6</w:t>
            </w:r>
          </w:p>
        </w:tc>
      </w:tr>
      <w:tr w:rsidR="00830571" w:rsidRPr="00B27401" w:rsidTr="009A010B">
        <w:trPr>
          <w:trHeight w:hRule="exact" w:val="422"/>
        </w:trPr>
        <w:tc>
          <w:tcPr>
            <w:tcW w:w="648"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4</w:t>
            </w:r>
          </w:p>
        </w:tc>
        <w:tc>
          <w:tcPr>
            <w:tcW w:w="27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 xml:space="preserve">д. </w:t>
            </w:r>
            <w:proofErr w:type="spellStart"/>
            <w:r w:rsidRPr="00B27401">
              <w:rPr>
                <w:rFonts w:ascii="Times New Roman" w:hAnsi="Times New Roman"/>
                <w:sz w:val="24"/>
                <w:szCs w:val="24"/>
              </w:rPr>
              <w:t>Молой</w:t>
            </w:r>
            <w:proofErr w:type="spellEnd"/>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23</w:t>
            </w:r>
          </w:p>
        </w:tc>
        <w:tc>
          <w:tcPr>
            <w:tcW w:w="126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15,1</w:t>
            </w: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72</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12,5</w:t>
            </w:r>
          </w:p>
        </w:tc>
      </w:tr>
      <w:tr w:rsidR="00830571" w:rsidRPr="00B27401" w:rsidTr="009A010B">
        <w:trPr>
          <w:trHeight w:hRule="exact" w:val="427"/>
        </w:trPr>
        <w:tc>
          <w:tcPr>
            <w:tcW w:w="648"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5</w:t>
            </w:r>
          </w:p>
        </w:tc>
        <w:tc>
          <w:tcPr>
            <w:tcW w:w="27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д. Каменка</w:t>
            </w: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w:t>
            </w:r>
          </w:p>
        </w:tc>
        <w:tc>
          <w:tcPr>
            <w:tcW w:w="126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0,7</w:t>
            </w: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2</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0,4</w:t>
            </w:r>
          </w:p>
        </w:tc>
      </w:tr>
      <w:tr w:rsidR="00830571" w:rsidRPr="00B27401" w:rsidTr="009A010B">
        <w:trPr>
          <w:trHeight w:val="262"/>
        </w:trPr>
        <w:tc>
          <w:tcPr>
            <w:tcW w:w="648"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p>
        </w:tc>
        <w:tc>
          <w:tcPr>
            <w:tcW w:w="27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Итого</w:t>
            </w: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152</w:t>
            </w:r>
          </w:p>
        </w:tc>
        <w:tc>
          <w:tcPr>
            <w:tcW w:w="126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100</w:t>
            </w:r>
          </w:p>
        </w:tc>
        <w:tc>
          <w:tcPr>
            <w:tcW w:w="1800" w:type="dxa"/>
            <w:tcBorders>
              <w:top w:val="single" w:sz="4" w:space="0" w:color="auto"/>
              <w:left w:val="single" w:sz="4" w:space="0" w:color="auto"/>
              <w:bottom w:val="single" w:sz="4" w:space="0" w:color="auto"/>
              <w:right w:val="single" w:sz="4" w:space="0" w:color="auto"/>
            </w:tcBorders>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574</w:t>
            </w:r>
          </w:p>
        </w:tc>
        <w:tc>
          <w:tcPr>
            <w:tcW w:w="1440" w:type="dxa"/>
            <w:tcBorders>
              <w:top w:val="single" w:sz="4" w:space="0" w:color="auto"/>
              <w:left w:val="single" w:sz="4" w:space="0" w:color="auto"/>
              <w:bottom w:val="single" w:sz="4" w:space="0" w:color="auto"/>
              <w:right w:val="single" w:sz="4" w:space="0" w:color="auto"/>
            </w:tcBorders>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100</w:t>
            </w:r>
          </w:p>
        </w:tc>
      </w:tr>
    </w:tbl>
    <w:p w:rsidR="00830571" w:rsidRPr="00B27401" w:rsidRDefault="00830571" w:rsidP="00830571">
      <w:pPr>
        <w:spacing w:line="360" w:lineRule="auto"/>
        <w:jc w:val="both"/>
        <w:rPr>
          <w:rFonts w:ascii="Times New Roman" w:hAnsi="Times New Roman"/>
          <w:b/>
          <w:sz w:val="24"/>
          <w:szCs w:val="24"/>
        </w:rPr>
      </w:pPr>
    </w:p>
    <w:p w:rsidR="00830571" w:rsidRPr="00B27401" w:rsidRDefault="00B27401" w:rsidP="00B27401">
      <w:pPr>
        <w:numPr>
          <w:ilvl w:val="1"/>
          <w:numId w:val="7"/>
        </w:numPr>
        <w:spacing w:after="0" w:line="360" w:lineRule="auto"/>
        <w:jc w:val="both"/>
        <w:rPr>
          <w:rFonts w:ascii="Times New Roman" w:hAnsi="Times New Roman"/>
          <w:b/>
          <w:sz w:val="24"/>
          <w:szCs w:val="24"/>
        </w:rPr>
      </w:pPr>
      <w:r>
        <w:rPr>
          <w:rFonts w:ascii="Times New Roman" w:hAnsi="Times New Roman"/>
          <w:b/>
          <w:sz w:val="24"/>
          <w:szCs w:val="24"/>
        </w:rPr>
        <w:t xml:space="preserve">Развитие </w:t>
      </w:r>
      <w:proofErr w:type="gramStart"/>
      <w:r>
        <w:rPr>
          <w:rFonts w:ascii="Times New Roman" w:hAnsi="Times New Roman"/>
          <w:b/>
          <w:sz w:val="24"/>
          <w:szCs w:val="24"/>
        </w:rPr>
        <w:t>социальной</w:t>
      </w:r>
      <w:proofErr w:type="gramEnd"/>
      <w:r>
        <w:rPr>
          <w:rFonts w:ascii="Times New Roman" w:hAnsi="Times New Roman"/>
          <w:b/>
          <w:sz w:val="24"/>
          <w:szCs w:val="24"/>
        </w:rPr>
        <w:t xml:space="preserve"> сфер</w:t>
      </w:r>
    </w:p>
    <w:p w:rsidR="00830571" w:rsidRPr="00B27401" w:rsidRDefault="00830571" w:rsidP="00830571">
      <w:pPr>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Социальная инфраструктура поселения – это в первую очередь учреждения образования и здравоохранения. </w:t>
      </w:r>
    </w:p>
    <w:p w:rsidR="00830571" w:rsidRPr="00B27401" w:rsidRDefault="00830571" w:rsidP="00830571">
      <w:pPr>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В </w:t>
      </w:r>
      <w:proofErr w:type="spellStart"/>
      <w:r w:rsidRPr="00B27401">
        <w:rPr>
          <w:rFonts w:ascii="Times New Roman" w:eastAsia="Times New Roman" w:hAnsi="Times New Roman"/>
          <w:sz w:val="24"/>
          <w:szCs w:val="24"/>
          <w:lang w:eastAsia="ru-RU"/>
        </w:rPr>
        <w:t>Гаханской</w:t>
      </w:r>
      <w:proofErr w:type="spellEnd"/>
      <w:r w:rsidRPr="00B27401">
        <w:rPr>
          <w:rFonts w:ascii="Times New Roman" w:eastAsia="Times New Roman" w:hAnsi="Times New Roman"/>
          <w:sz w:val="24"/>
          <w:szCs w:val="24"/>
          <w:lang w:eastAsia="ru-RU"/>
        </w:rPr>
        <w:t xml:space="preserve"> средней школе обучается 89 школьников. Из-за отсутствия спортивного зала, клуба нет секций по борьбе, боксу, нет волейбольной команды. </w:t>
      </w:r>
    </w:p>
    <w:p w:rsidR="00830571" w:rsidRPr="00B27401" w:rsidRDefault="00830571" w:rsidP="00830571">
      <w:pPr>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В поселении имеются  2 </w:t>
      </w:r>
      <w:proofErr w:type="gramStart"/>
      <w:r w:rsidRPr="00B27401">
        <w:rPr>
          <w:rFonts w:ascii="Times New Roman" w:eastAsia="Times New Roman" w:hAnsi="Times New Roman"/>
          <w:sz w:val="24"/>
          <w:szCs w:val="24"/>
          <w:lang w:eastAsia="ru-RU"/>
        </w:rPr>
        <w:t>фельдшерско-акушерских</w:t>
      </w:r>
      <w:proofErr w:type="gramEnd"/>
      <w:r w:rsidRPr="00B27401">
        <w:rPr>
          <w:rFonts w:ascii="Times New Roman" w:eastAsia="Times New Roman" w:hAnsi="Times New Roman"/>
          <w:sz w:val="24"/>
          <w:szCs w:val="24"/>
          <w:lang w:eastAsia="ru-RU"/>
        </w:rPr>
        <w:t xml:space="preserve"> пункта.</w:t>
      </w:r>
    </w:p>
    <w:p w:rsidR="00830571" w:rsidRPr="00B27401" w:rsidRDefault="00830571" w:rsidP="00830571">
      <w:pPr>
        <w:ind w:firstLine="708"/>
        <w:jc w:val="both"/>
        <w:rPr>
          <w:rFonts w:ascii="Times New Roman" w:hAnsi="Times New Roman"/>
          <w:sz w:val="24"/>
          <w:szCs w:val="24"/>
        </w:rPr>
      </w:pPr>
      <w:r w:rsidRPr="00B27401">
        <w:rPr>
          <w:rFonts w:ascii="Times New Roman" w:hAnsi="Times New Roman"/>
          <w:sz w:val="24"/>
          <w:szCs w:val="24"/>
        </w:rPr>
        <w:t xml:space="preserve">Около 8,7 % от числа </w:t>
      </w:r>
      <w:proofErr w:type="gramStart"/>
      <w:r w:rsidRPr="00B27401">
        <w:rPr>
          <w:rFonts w:ascii="Times New Roman" w:hAnsi="Times New Roman"/>
          <w:sz w:val="24"/>
          <w:szCs w:val="24"/>
        </w:rPr>
        <w:t>занятых</w:t>
      </w:r>
      <w:proofErr w:type="gramEnd"/>
      <w:r w:rsidRPr="00B27401">
        <w:rPr>
          <w:rFonts w:ascii="Times New Roman" w:hAnsi="Times New Roman"/>
          <w:sz w:val="24"/>
          <w:szCs w:val="24"/>
        </w:rPr>
        <w:t xml:space="preserve"> работают в социальной сфере поселения.  </w:t>
      </w:r>
    </w:p>
    <w:tbl>
      <w:tblPr>
        <w:tblpPr w:leftFromText="180" w:rightFromText="180" w:vertAnchor="text" w:horzAnchor="margin" w:tblpXSpec="center" w:tblpY="728"/>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3"/>
        <w:gridCol w:w="2811"/>
        <w:gridCol w:w="3719"/>
      </w:tblGrid>
      <w:tr w:rsidR="00B27401" w:rsidRPr="00B27401" w:rsidTr="00B27401">
        <w:tc>
          <w:tcPr>
            <w:tcW w:w="3393"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lastRenderedPageBreak/>
              <w:t xml:space="preserve">Наименование </w:t>
            </w:r>
          </w:p>
          <w:p w:rsidR="00B27401" w:rsidRPr="00B27401" w:rsidRDefault="00B27401" w:rsidP="00B27401">
            <w:pPr>
              <w:spacing w:after="0" w:line="240" w:lineRule="auto"/>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объекта социальной сферы</w:t>
            </w:r>
          </w:p>
        </w:tc>
        <w:tc>
          <w:tcPr>
            <w:tcW w:w="2811"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Количество</w:t>
            </w:r>
          </w:p>
        </w:tc>
        <w:tc>
          <w:tcPr>
            <w:tcW w:w="3719"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 xml:space="preserve">Численность </w:t>
            </w:r>
            <w:proofErr w:type="gramStart"/>
            <w:r w:rsidRPr="00B27401">
              <w:rPr>
                <w:rFonts w:ascii="Times New Roman" w:eastAsia="Times New Roman" w:hAnsi="Times New Roman"/>
                <w:b/>
                <w:bCs/>
                <w:sz w:val="24"/>
                <w:szCs w:val="24"/>
                <w:lang w:eastAsia="ru-RU"/>
              </w:rPr>
              <w:t>работающих</w:t>
            </w:r>
            <w:proofErr w:type="gramEnd"/>
          </w:p>
        </w:tc>
      </w:tr>
      <w:tr w:rsidR="00B27401" w:rsidRPr="00B27401" w:rsidTr="00B27401">
        <w:trPr>
          <w:trHeight w:val="407"/>
        </w:trPr>
        <w:tc>
          <w:tcPr>
            <w:tcW w:w="3393"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Школа</w:t>
            </w:r>
          </w:p>
        </w:tc>
        <w:tc>
          <w:tcPr>
            <w:tcW w:w="2811"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w:t>
            </w:r>
          </w:p>
        </w:tc>
        <w:tc>
          <w:tcPr>
            <w:tcW w:w="3719"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41</w:t>
            </w:r>
          </w:p>
        </w:tc>
      </w:tr>
      <w:tr w:rsidR="00B27401" w:rsidRPr="00B27401" w:rsidTr="00B27401">
        <w:trPr>
          <w:trHeight w:val="413"/>
        </w:trPr>
        <w:tc>
          <w:tcPr>
            <w:tcW w:w="3393"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ФАП</w:t>
            </w:r>
          </w:p>
        </w:tc>
        <w:tc>
          <w:tcPr>
            <w:tcW w:w="2811"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w:t>
            </w:r>
          </w:p>
        </w:tc>
        <w:tc>
          <w:tcPr>
            <w:tcW w:w="3719"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4</w:t>
            </w:r>
          </w:p>
        </w:tc>
      </w:tr>
      <w:tr w:rsidR="00B27401" w:rsidRPr="00B27401" w:rsidTr="00B27401">
        <w:trPr>
          <w:trHeight w:val="417"/>
        </w:trPr>
        <w:tc>
          <w:tcPr>
            <w:tcW w:w="3393"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Библиотеки, Дом культуры</w:t>
            </w:r>
          </w:p>
        </w:tc>
        <w:tc>
          <w:tcPr>
            <w:tcW w:w="2811"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w:t>
            </w:r>
          </w:p>
        </w:tc>
        <w:tc>
          <w:tcPr>
            <w:tcW w:w="3719" w:type="dxa"/>
            <w:tcBorders>
              <w:top w:val="single" w:sz="4" w:space="0" w:color="auto"/>
              <w:left w:val="single" w:sz="4" w:space="0" w:color="auto"/>
              <w:bottom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5</w:t>
            </w:r>
          </w:p>
        </w:tc>
      </w:tr>
      <w:tr w:rsidR="00B27401" w:rsidRPr="00B27401" w:rsidTr="00B27401">
        <w:trPr>
          <w:trHeight w:val="192"/>
        </w:trPr>
        <w:tc>
          <w:tcPr>
            <w:tcW w:w="3393" w:type="dxa"/>
            <w:tcBorders>
              <w:top w:val="single" w:sz="4" w:space="0" w:color="auto"/>
              <w:left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Итого</w:t>
            </w:r>
          </w:p>
        </w:tc>
        <w:tc>
          <w:tcPr>
            <w:tcW w:w="2811" w:type="dxa"/>
            <w:tcBorders>
              <w:top w:val="single" w:sz="4" w:space="0" w:color="auto"/>
              <w:left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5</w:t>
            </w:r>
          </w:p>
          <w:p w:rsidR="00B27401" w:rsidRPr="00B27401" w:rsidRDefault="00B27401" w:rsidP="00B27401">
            <w:pPr>
              <w:spacing w:after="0" w:line="360" w:lineRule="auto"/>
              <w:ind w:firstLine="709"/>
              <w:rPr>
                <w:rFonts w:ascii="Times New Roman" w:eastAsia="Times New Roman" w:hAnsi="Times New Roman"/>
                <w:b/>
                <w:bCs/>
                <w:sz w:val="24"/>
                <w:szCs w:val="24"/>
                <w:lang w:eastAsia="ru-RU"/>
              </w:rPr>
            </w:pPr>
          </w:p>
        </w:tc>
        <w:tc>
          <w:tcPr>
            <w:tcW w:w="3719" w:type="dxa"/>
            <w:tcBorders>
              <w:top w:val="single" w:sz="4" w:space="0" w:color="auto"/>
              <w:left w:val="single" w:sz="4" w:space="0" w:color="auto"/>
              <w:right w:val="single" w:sz="4" w:space="0" w:color="auto"/>
            </w:tcBorders>
          </w:tcPr>
          <w:p w:rsidR="00B27401" w:rsidRPr="00B27401" w:rsidRDefault="00B27401" w:rsidP="00B27401">
            <w:pPr>
              <w:spacing w:after="0" w:line="240" w:lineRule="auto"/>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50</w:t>
            </w:r>
          </w:p>
        </w:tc>
      </w:tr>
    </w:tbl>
    <w:p w:rsidR="00830571" w:rsidRPr="00B27401" w:rsidRDefault="00830571" w:rsidP="00B27401">
      <w:pPr>
        <w:ind w:firstLine="708"/>
        <w:jc w:val="both"/>
        <w:rPr>
          <w:rFonts w:ascii="Times New Roman" w:hAnsi="Times New Roman"/>
          <w:sz w:val="24"/>
          <w:szCs w:val="24"/>
        </w:rPr>
      </w:pPr>
      <w:r w:rsidRPr="00B27401">
        <w:rPr>
          <w:rFonts w:ascii="Times New Roman" w:hAnsi="Times New Roman"/>
          <w:sz w:val="24"/>
          <w:szCs w:val="24"/>
        </w:rPr>
        <w:t xml:space="preserve">                                                                                                                                                              </w:t>
      </w:r>
      <w:r w:rsidR="00B27401">
        <w:rPr>
          <w:rFonts w:ascii="Times New Roman" w:hAnsi="Times New Roman"/>
          <w:sz w:val="24"/>
          <w:szCs w:val="24"/>
        </w:rPr>
        <w:t>Таблица</w:t>
      </w:r>
    </w:p>
    <w:p w:rsidR="00830571" w:rsidRPr="00B27401" w:rsidRDefault="00830571" w:rsidP="00B27401">
      <w:pPr>
        <w:ind w:firstLine="708"/>
        <w:jc w:val="both"/>
        <w:rPr>
          <w:rFonts w:ascii="Times New Roman" w:hAnsi="Times New Roman"/>
          <w:sz w:val="24"/>
          <w:szCs w:val="24"/>
        </w:rPr>
      </w:pPr>
      <w:r w:rsidRPr="00B27401">
        <w:rPr>
          <w:rFonts w:ascii="Times New Roman" w:hAnsi="Times New Roman"/>
          <w:sz w:val="24"/>
          <w:szCs w:val="24"/>
        </w:rPr>
        <w:t xml:space="preserve">  Обеспеченность жильем также недостаточна (в среднем </w:t>
      </w:r>
      <w:smartTag w:uri="urn:schemas-microsoft-com:office:smarttags" w:element="metricconverter">
        <w:smartTagPr>
          <w:attr w:name="ProductID" w:val="10,5 кв. м"/>
        </w:smartTagPr>
        <w:r w:rsidRPr="00B27401">
          <w:rPr>
            <w:rFonts w:ascii="Times New Roman" w:hAnsi="Times New Roman"/>
            <w:sz w:val="24"/>
            <w:szCs w:val="24"/>
          </w:rPr>
          <w:t>10,5 кв. м</w:t>
        </w:r>
      </w:smartTag>
      <w:r w:rsidRPr="00B27401">
        <w:rPr>
          <w:rFonts w:ascii="Times New Roman" w:hAnsi="Times New Roman"/>
          <w:sz w:val="24"/>
          <w:szCs w:val="24"/>
        </w:rPr>
        <w:t>. общей площади на 1 жителя). При этом жилье неблагоустроенное с преобладанием домов застройки старше 45 – летней давности.</w:t>
      </w:r>
    </w:p>
    <w:p w:rsidR="00830571" w:rsidRPr="00B27401" w:rsidRDefault="00830571" w:rsidP="00B27401">
      <w:pPr>
        <w:numPr>
          <w:ilvl w:val="1"/>
          <w:numId w:val="7"/>
        </w:numPr>
        <w:spacing w:after="0" w:line="240" w:lineRule="auto"/>
        <w:jc w:val="both"/>
        <w:rPr>
          <w:rFonts w:ascii="Times New Roman" w:hAnsi="Times New Roman"/>
          <w:b/>
          <w:sz w:val="24"/>
          <w:szCs w:val="24"/>
        </w:rPr>
      </w:pPr>
      <w:r w:rsidRPr="00B27401">
        <w:rPr>
          <w:rFonts w:ascii="Times New Roman" w:hAnsi="Times New Roman"/>
          <w:b/>
          <w:sz w:val="24"/>
          <w:szCs w:val="24"/>
        </w:rPr>
        <w:t>Уровень и качество жизни населения</w:t>
      </w:r>
    </w:p>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ab/>
        <w:t>Одним из показателей уровня жизни являются доходы населения. Основу денежных доходов населения составляет заработная плата, а также доходы от  ведения личного подсобного хозяйства и социальные трансферты (пенсии, пособия).</w:t>
      </w:r>
    </w:p>
    <w:p w:rsidR="00830571" w:rsidRPr="00B27401" w:rsidRDefault="00830571" w:rsidP="00830571">
      <w:pPr>
        <w:spacing w:after="0" w:line="240" w:lineRule="auto"/>
        <w:ind w:firstLine="720"/>
        <w:jc w:val="both"/>
        <w:rPr>
          <w:rFonts w:ascii="Times New Roman" w:eastAsia="Times New Roman" w:hAnsi="Times New Roman"/>
          <w:sz w:val="24"/>
          <w:szCs w:val="24"/>
          <w:lang w:eastAsia="ru-RU"/>
        </w:rPr>
      </w:pPr>
      <w:bookmarkStart w:id="8" w:name="_Toc78626649"/>
      <w:bookmarkStart w:id="9" w:name="_Toc79992154"/>
      <w:r w:rsidRPr="00B27401">
        <w:rPr>
          <w:rFonts w:ascii="Times New Roman" w:eastAsia="Times New Roman" w:hAnsi="Times New Roman"/>
          <w:sz w:val="24"/>
          <w:szCs w:val="24"/>
          <w:lang w:eastAsia="ru-RU"/>
        </w:rPr>
        <w:t xml:space="preserve">Всего денежные доходы населения поселения оцениваются в 12,2 млн. руб. В среднем один житель нашего поселения получает всего около 1,40 тыс. рублей в месяц, что значительно, более чем в 3 раза, ниже, чем в среднем по Иркутской области. При этом в реальном выражении уровень доходов населения, несмотря на ряд повышений заработной платы в бюджетной сфере и социальных пособий, за два последних года оставался на одном уровне из–за снижения объемов производства на сельскохозяйственных предприятиях. </w:t>
      </w:r>
    </w:p>
    <w:bookmarkEnd w:id="8"/>
    <w:bookmarkEnd w:id="9"/>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ab/>
        <w:t>Трудовые ресурсы  МО «Гаханы» составляет 71 чел. или 12,3 % от общей численности населения поселения. Наиболее высокий уровень занятости наблюдается в д. Бадагуй.</w:t>
      </w:r>
    </w:p>
    <w:p w:rsidR="00830571" w:rsidRPr="00B27401" w:rsidRDefault="00830571" w:rsidP="00830571">
      <w:pPr>
        <w:jc w:val="right"/>
        <w:rPr>
          <w:rFonts w:ascii="Times New Roman" w:hAnsi="Times New Roman"/>
          <w:sz w:val="24"/>
          <w:szCs w:val="24"/>
        </w:rPr>
      </w:pPr>
      <w:r w:rsidRPr="00B27401">
        <w:rPr>
          <w:rFonts w:ascii="Times New Roman" w:hAnsi="Times New Roman"/>
          <w:sz w:val="24"/>
          <w:szCs w:val="24"/>
        </w:rPr>
        <w:t>Таблица 4</w:t>
      </w:r>
    </w:p>
    <w:tbl>
      <w:tblPr>
        <w:tblpPr w:leftFromText="180" w:rightFromText="180" w:vertAnchor="text" w:horzAnchor="page" w:tblpX="1599" w:tblpY="78"/>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1800"/>
        <w:gridCol w:w="1620"/>
        <w:gridCol w:w="2880"/>
      </w:tblGrid>
      <w:tr w:rsidR="00830571" w:rsidRPr="00B27401" w:rsidTr="009A010B">
        <w:trPr>
          <w:trHeight w:val="703"/>
        </w:trPr>
        <w:tc>
          <w:tcPr>
            <w:tcW w:w="3528" w:type="dxa"/>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Населенный пункт</w:t>
            </w:r>
          </w:p>
        </w:tc>
        <w:tc>
          <w:tcPr>
            <w:tcW w:w="1800" w:type="dxa"/>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Численность населения</w:t>
            </w:r>
          </w:p>
        </w:tc>
        <w:tc>
          <w:tcPr>
            <w:tcW w:w="1620" w:type="dxa"/>
            <w:vAlign w:val="center"/>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 xml:space="preserve">Всего </w:t>
            </w:r>
          </w:p>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занятых</w:t>
            </w:r>
          </w:p>
        </w:tc>
        <w:tc>
          <w:tcPr>
            <w:tcW w:w="2880" w:type="dxa"/>
            <w:vAlign w:val="center"/>
          </w:tcPr>
          <w:p w:rsidR="00830571" w:rsidRPr="00B27401" w:rsidRDefault="00830571" w:rsidP="00830571">
            <w:pPr>
              <w:jc w:val="center"/>
              <w:rPr>
                <w:rFonts w:ascii="Times New Roman" w:hAnsi="Times New Roman"/>
                <w:b/>
                <w:bCs/>
                <w:i/>
                <w:iCs/>
                <w:sz w:val="24"/>
                <w:szCs w:val="24"/>
              </w:rPr>
            </w:pPr>
            <w:r w:rsidRPr="00B27401">
              <w:rPr>
                <w:rFonts w:ascii="Times New Roman" w:hAnsi="Times New Roman"/>
                <w:b/>
                <w:bCs/>
                <w:i/>
                <w:iCs/>
                <w:sz w:val="24"/>
                <w:szCs w:val="24"/>
              </w:rPr>
              <w:t>% к численности населения нас</w:t>
            </w:r>
            <w:proofErr w:type="gramStart"/>
            <w:r w:rsidRPr="00B27401">
              <w:rPr>
                <w:rFonts w:ascii="Times New Roman" w:hAnsi="Times New Roman"/>
                <w:b/>
                <w:bCs/>
                <w:i/>
                <w:iCs/>
                <w:sz w:val="24"/>
                <w:szCs w:val="24"/>
              </w:rPr>
              <w:t>.</w:t>
            </w:r>
            <w:proofErr w:type="gramEnd"/>
            <w:r w:rsidRPr="00B27401">
              <w:rPr>
                <w:rFonts w:ascii="Times New Roman" w:hAnsi="Times New Roman"/>
                <w:b/>
                <w:bCs/>
                <w:i/>
                <w:iCs/>
                <w:sz w:val="24"/>
                <w:szCs w:val="24"/>
              </w:rPr>
              <w:t xml:space="preserve"> </w:t>
            </w:r>
            <w:proofErr w:type="gramStart"/>
            <w:r w:rsidRPr="00B27401">
              <w:rPr>
                <w:rFonts w:ascii="Times New Roman" w:hAnsi="Times New Roman"/>
                <w:b/>
                <w:bCs/>
                <w:i/>
                <w:iCs/>
                <w:sz w:val="24"/>
                <w:szCs w:val="24"/>
              </w:rPr>
              <w:t>п</w:t>
            </w:r>
            <w:proofErr w:type="gramEnd"/>
            <w:r w:rsidRPr="00B27401">
              <w:rPr>
                <w:rFonts w:ascii="Times New Roman" w:hAnsi="Times New Roman"/>
                <w:b/>
                <w:bCs/>
                <w:i/>
                <w:iCs/>
                <w:sz w:val="24"/>
                <w:szCs w:val="24"/>
              </w:rPr>
              <w:t>ункта</w:t>
            </w:r>
          </w:p>
        </w:tc>
      </w:tr>
      <w:tr w:rsidR="00830571" w:rsidRPr="00B27401" w:rsidTr="009A010B">
        <w:trPr>
          <w:trHeight w:val="404"/>
        </w:trPr>
        <w:tc>
          <w:tcPr>
            <w:tcW w:w="3528" w:type="dxa"/>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д. Бадагуй</w:t>
            </w:r>
          </w:p>
        </w:tc>
        <w:tc>
          <w:tcPr>
            <w:tcW w:w="1800" w:type="dxa"/>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311</w:t>
            </w:r>
          </w:p>
        </w:tc>
        <w:tc>
          <w:tcPr>
            <w:tcW w:w="162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52</w:t>
            </w:r>
          </w:p>
        </w:tc>
        <w:tc>
          <w:tcPr>
            <w:tcW w:w="288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17</w:t>
            </w:r>
          </w:p>
        </w:tc>
      </w:tr>
      <w:tr w:rsidR="00830571" w:rsidRPr="00B27401" w:rsidTr="009A010B">
        <w:trPr>
          <w:trHeight w:val="424"/>
        </w:trPr>
        <w:tc>
          <w:tcPr>
            <w:tcW w:w="3528" w:type="dxa"/>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 xml:space="preserve">д. </w:t>
            </w:r>
            <w:proofErr w:type="spellStart"/>
            <w:r w:rsidRPr="00B27401">
              <w:rPr>
                <w:rFonts w:ascii="Times New Roman" w:hAnsi="Times New Roman"/>
                <w:sz w:val="24"/>
                <w:szCs w:val="24"/>
              </w:rPr>
              <w:t>Маралтуй</w:t>
            </w:r>
            <w:proofErr w:type="spellEnd"/>
          </w:p>
        </w:tc>
        <w:tc>
          <w:tcPr>
            <w:tcW w:w="1800" w:type="dxa"/>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59</w:t>
            </w:r>
          </w:p>
        </w:tc>
        <w:tc>
          <w:tcPr>
            <w:tcW w:w="162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2</w:t>
            </w:r>
          </w:p>
        </w:tc>
        <w:tc>
          <w:tcPr>
            <w:tcW w:w="288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3</w:t>
            </w:r>
          </w:p>
        </w:tc>
      </w:tr>
      <w:tr w:rsidR="00830571" w:rsidRPr="00B27401" w:rsidTr="009A010B">
        <w:trPr>
          <w:trHeight w:val="415"/>
        </w:trPr>
        <w:tc>
          <w:tcPr>
            <w:tcW w:w="3528" w:type="dxa"/>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 xml:space="preserve">д. </w:t>
            </w:r>
            <w:proofErr w:type="spellStart"/>
            <w:r w:rsidRPr="00B27401">
              <w:rPr>
                <w:rFonts w:ascii="Times New Roman" w:hAnsi="Times New Roman"/>
                <w:sz w:val="24"/>
                <w:szCs w:val="24"/>
              </w:rPr>
              <w:t>Эдыгей</w:t>
            </w:r>
            <w:proofErr w:type="spellEnd"/>
          </w:p>
        </w:tc>
        <w:tc>
          <w:tcPr>
            <w:tcW w:w="1800" w:type="dxa"/>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130</w:t>
            </w:r>
          </w:p>
        </w:tc>
        <w:tc>
          <w:tcPr>
            <w:tcW w:w="162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6</w:t>
            </w:r>
          </w:p>
        </w:tc>
        <w:tc>
          <w:tcPr>
            <w:tcW w:w="288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5</w:t>
            </w:r>
          </w:p>
        </w:tc>
      </w:tr>
      <w:tr w:rsidR="00830571" w:rsidRPr="00B27401" w:rsidTr="009A010B">
        <w:trPr>
          <w:trHeight w:val="407"/>
        </w:trPr>
        <w:tc>
          <w:tcPr>
            <w:tcW w:w="3528" w:type="dxa"/>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 xml:space="preserve">д. </w:t>
            </w:r>
            <w:proofErr w:type="spellStart"/>
            <w:r w:rsidRPr="00B27401">
              <w:rPr>
                <w:rFonts w:ascii="Times New Roman" w:hAnsi="Times New Roman"/>
                <w:sz w:val="24"/>
                <w:szCs w:val="24"/>
              </w:rPr>
              <w:t>Молой</w:t>
            </w:r>
            <w:proofErr w:type="spellEnd"/>
          </w:p>
        </w:tc>
        <w:tc>
          <w:tcPr>
            <w:tcW w:w="1800" w:type="dxa"/>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72</w:t>
            </w:r>
          </w:p>
        </w:tc>
        <w:tc>
          <w:tcPr>
            <w:tcW w:w="162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11</w:t>
            </w:r>
          </w:p>
        </w:tc>
        <w:tc>
          <w:tcPr>
            <w:tcW w:w="288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15</w:t>
            </w:r>
          </w:p>
        </w:tc>
      </w:tr>
      <w:tr w:rsidR="00830571" w:rsidRPr="00B27401" w:rsidTr="009A010B">
        <w:trPr>
          <w:trHeight w:val="427"/>
        </w:trPr>
        <w:tc>
          <w:tcPr>
            <w:tcW w:w="3528" w:type="dxa"/>
            <w:vAlign w:val="center"/>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д. Каменка</w:t>
            </w:r>
          </w:p>
        </w:tc>
        <w:tc>
          <w:tcPr>
            <w:tcW w:w="1800" w:type="dxa"/>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2</w:t>
            </w:r>
          </w:p>
        </w:tc>
        <w:tc>
          <w:tcPr>
            <w:tcW w:w="162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w:t>
            </w:r>
          </w:p>
        </w:tc>
        <w:tc>
          <w:tcPr>
            <w:tcW w:w="2880" w:type="dxa"/>
            <w:vAlign w:val="bottom"/>
          </w:tcPr>
          <w:p w:rsidR="00830571" w:rsidRPr="00B27401" w:rsidRDefault="00830571" w:rsidP="00830571">
            <w:pPr>
              <w:jc w:val="center"/>
              <w:rPr>
                <w:rFonts w:ascii="Times New Roman" w:hAnsi="Times New Roman"/>
                <w:sz w:val="24"/>
                <w:szCs w:val="24"/>
              </w:rPr>
            </w:pPr>
            <w:r w:rsidRPr="00B27401">
              <w:rPr>
                <w:rFonts w:ascii="Times New Roman" w:hAnsi="Times New Roman"/>
                <w:sz w:val="24"/>
                <w:szCs w:val="24"/>
              </w:rPr>
              <w:t>0</w:t>
            </w:r>
          </w:p>
        </w:tc>
      </w:tr>
      <w:tr w:rsidR="00830571" w:rsidRPr="00B27401" w:rsidTr="009A010B">
        <w:trPr>
          <w:trHeight w:val="179"/>
        </w:trPr>
        <w:tc>
          <w:tcPr>
            <w:tcW w:w="3528" w:type="dxa"/>
            <w:vAlign w:val="bottom"/>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Итого:</w:t>
            </w:r>
          </w:p>
        </w:tc>
        <w:tc>
          <w:tcPr>
            <w:tcW w:w="1800" w:type="dxa"/>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574</w:t>
            </w:r>
          </w:p>
        </w:tc>
        <w:tc>
          <w:tcPr>
            <w:tcW w:w="1620" w:type="dxa"/>
            <w:vAlign w:val="bottom"/>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71</w:t>
            </w:r>
          </w:p>
        </w:tc>
        <w:tc>
          <w:tcPr>
            <w:tcW w:w="2880" w:type="dxa"/>
            <w:vAlign w:val="bottom"/>
          </w:tcPr>
          <w:p w:rsidR="00830571" w:rsidRPr="00B27401" w:rsidRDefault="00830571" w:rsidP="00830571">
            <w:pPr>
              <w:jc w:val="center"/>
              <w:rPr>
                <w:rFonts w:ascii="Times New Roman" w:hAnsi="Times New Roman"/>
                <w:b/>
                <w:bCs/>
                <w:sz w:val="24"/>
                <w:szCs w:val="24"/>
              </w:rPr>
            </w:pPr>
            <w:r w:rsidRPr="00B27401">
              <w:rPr>
                <w:rFonts w:ascii="Times New Roman" w:hAnsi="Times New Roman"/>
                <w:b/>
                <w:bCs/>
                <w:sz w:val="24"/>
                <w:szCs w:val="24"/>
              </w:rPr>
              <w:t>12</w:t>
            </w:r>
          </w:p>
        </w:tc>
      </w:tr>
    </w:tbl>
    <w:p w:rsidR="00830571" w:rsidRPr="00B27401" w:rsidRDefault="00830571" w:rsidP="00830571">
      <w:pPr>
        <w:jc w:val="both"/>
        <w:rPr>
          <w:rFonts w:ascii="Times New Roman" w:hAnsi="Times New Roman"/>
          <w:sz w:val="24"/>
          <w:szCs w:val="24"/>
        </w:rPr>
      </w:pPr>
    </w:p>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На 1 января 2011 года в центре занятости на учете состояло 6 человек, уровень зарегистрированной безработицы составил 72 % от численности трудоспособного населения.</w:t>
      </w:r>
    </w:p>
    <w:p w:rsidR="00830571" w:rsidRPr="00B27401" w:rsidRDefault="00830571" w:rsidP="00830571">
      <w:pPr>
        <w:jc w:val="both"/>
        <w:rPr>
          <w:rFonts w:ascii="Times New Roman" w:hAnsi="Times New Roman"/>
          <w:sz w:val="24"/>
          <w:szCs w:val="24"/>
        </w:rPr>
      </w:pPr>
    </w:p>
    <w:p w:rsidR="00830571" w:rsidRPr="00B27401" w:rsidRDefault="00830571" w:rsidP="00830571">
      <w:pPr>
        <w:numPr>
          <w:ilvl w:val="1"/>
          <w:numId w:val="7"/>
        </w:numPr>
        <w:spacing w:after="0" w:line="240" w:lineRule="auto"/>
        <w:jc w:val="both"/>
        <w:rPr>
          <w:rFonts w:ascii="Times New Roman" w:hAnsi="Times New Roman"/>
          <w:b/>
          <w:sz w:val="24"/>
          <w:szCs w:val="24"/>
        </w:rPr>
      </w:pPr>
      <w:r w:rsidRPr="00B27401">
        <w:rPr>
          <w:rFonts w:ascii="Times New Roman" w:hAnsi="Times New Roman"/>
          <w:b/>
          <w:sz w:val="24"/>
          <w:szCs w:val="24"/>
        </w:rPr>
        <w:t>Доходы и расходы бюджета</w:t>
      </w:r>
    </w:p>
    <w:p w:rsidR="00830571" w:rsidRPr="00B27401" w:rsidRDefault="00830571" w:rsidP="00830571">
      <w:pPr>
        <w:ind w:left="1080"/>
        <w:jc w:val="both"/>
        <w:rPr>
          <w:rFonts w:ascii="Times New Roman" w:hAnsi="Times New Roman"/>
          <w:b/>
          <w:sz w:val="24"/>
          <w:szCs w:val="24"/>
        </w:rPr>
      </w:pPr>
    </w:p>
    <w:p w:rsidR="00830571" w:rsidRPr="00B27401" w:rsidRDefault="00830571" w:rsidP="00830571">
      <w:pPr>
        <w:spacing w:after="0" w:line="240" w:lineRule="auto"/>
        <w:ind w:firstLine="68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Бюджет муниципаль</w:t>
      </w:r>
      <w:r w:rsidR="00B72A6B" w:rsidRPr="00B27401">
        <w:rPr>
          <w:rFonts w:ascii="Times New Roman" w:eastAsia="Times New Roman" w:hAnsi="Times New Roman"/>
          <w:sz w:val="24"/>
          <w:szCs w:val="24"/>
          <w:lang w:eastAsia="ru-RU"/>
        </w:rPr>
        <w:t>ное образование « Гаханы» в 2014 году составил 4306.9</w:t>
      </w:r>
      <w:r w:rsidRPr="00B27401">
        <w:rPr>
          <w:rFonts w:ascii="Times New Roman" w:eastAsia="Times New Roman" w:hAnsi="Times New Roman"/>
          <w:sz w:val="24"/>
          <w:szCs w:val="24"/>
          <w:lang w:eastAsia="ru-RU"/>
        </w:rPr>
        <w:t xml:space="preserve"> тыс. руб. При этом собственные доходы пос</w:t>
      </w:r>
      <w:r w:rsidR="00B72A6B" w:rsidRPr="00B27401">
        <w:rPr>
          <w:rFonts w:ascii="Times New Roman" w:eastAsia="Times New Roman" w:hAnsi="Times New Roman"/>
          <w:sz w:val="24"/>
          <w:szCs w:val="24"/>
          <w:lang w:eastAsia="ru-RU"/>
        </w:rPr>
        <w:t>еления складываются в размере 492,1</w:t>
      </w:r>
      <w:r w:rsidRPr="00B27401">
        <w:rPr>
          <w:rFonts w:ascii="Times New Roman" w:eastAsia="Times New Roman" w:hAnsi="Times New Roman"/>
          <w:sz w:val="24"/>
          <w:szCs w:val="24"/>
          <w:lang w:eastAsia="ru-RU"/>
        </w:rPr>
        <w:t xml:space="preserve"> тыс. руб., таким образом, бюджет на 95 % дотируется. </w:t>
      </w:r>
    </w:p>
    <w:p w:rsidR="00830571" w:rsidRPr="00B27401" w:rsidRDefault="00830571" w:rsidP="00830571">
      <w:pPr>
        <w:spacing w:after="0" w:line="240" w:lineRule="auto"/>
        <w:ind w:firstLine="68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t>Таблица 5</w:t>
      </w:r>
    </w:p>
    <w:tbl>
      <w:tblPr>
        <w:tblpPr w:leftFromText="180" w:rightFromText="180" w:vertAnchor="text" w:horzAnchor="margin" w:tblpY="194"/>
        <w:tblOverlap w:val="never"/>
        <w:tblW w:w="95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252"/>
        <w:gridCol w:w="1080"/>
        <w:gridCol w:w="1080"/>
        <w:gridCol w:w="1080"/>
        <w:gridCol w:w="1080"/>
      </w:tblGrid>
      <w:tr w:rsidR="00830571" w:rsidRPr="00B27401" w:rsidTr="009A010B">
        <w:trPr>
          <w:cantSplit/>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p>
        </w:tc>
        <w:tc>
          <w:tcPr>
            <w:tcW w:w="1080" w:type="dxa"/>
            <w:tcBorders>
              <w:top w:val="single" w:sz="6" w:space="0" w:color="auto"/>
              <w:left w:val="single" w:sz="6" w:space="0" w:color="auto"/>
              <w:bottom w:val="single" w:sz="6" w:space="0" w:color="auto"/>
              <w:right w:val="single" w:sz="6" w:space="0" w:color="auto"/>
            </w:tcBorders>
            <w:vAlign w:val="center"/>
          </w:tcPr>
          <w:p w:rsidR="00830571" w:rsidRPr="00B27401" w:rsidRDefault="00553C5C" w:rsidP="00830571">
            <w:pPr>
              <w:spacing w:after="0" w:line="240" w:lineRule="auto"/>
              <w:ind w:left="-51" w:right="-152"/>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2014г.</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spacing w:after="0" w:line="240" w:lineRule="auto"/>
              <w:ind w:left="-51" w:right="-152"/>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2015</w:t>
            </w:r>
            <w:r w:rsidR="00830571" w:rsidRPr="00B27401">
              <w:rPr>
                <w:rFonts w:ascii="Times New Roman" w:eastAsia="Times New Roman" w:hAnsi="Times New Roman"/>
                <w:sz w:val="24"/>
                <w:szCs w:val="24"/>
                <w:lang w:eastAsia="ru-RU"/>
              </w:rPr>
              <w:t>г.</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spacing w:after="0" w:line="240" w:lineRule="auto"/>
              <w:ind w:left="-51" w:right="-152"/>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2016</w:t>
            </w:r>
            <w:r w:rsidR="00830571" w:rsidRPr="00B27401">
              <w:rPr>
                <w:rFonts w:ascii="Times New Roman" w:eastAsia="Times New Roman" w:hAnsi="Times New Roman"/>
                <w:sz w:val="24"/>
                <w:szCs w:val="24"/>
                <w:lang w:eastAsia="ru-RU"/>
              </w:rPr>
              <w:t>г.</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spacing w:after="0" w:line="240" w:lineRule="auto"/>
              <w:ind w:left="-51" w:right="-152"/>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2017</w:t>
            </w:r>
            <w:r w:rsidR="00830571" w:rsidRPr="00B27401">
              <w:rPr>
                <w:rFonts w:ascii="Times New Roman" w:eastAsia="Times New Roman" w:hAnsi="Times New Roman"/>
                <w:sz w:val="24"/>
                <w:szCs w:val="24"/>
                <w:lang w:eastAsia="ru-RU"/>
              </w:rPr>
              <w:t>г</w:t>
            </w:r>
          </w:p>
        </w:tc>
      </w:tr>
      <w:tr w:rsidR="00830571" w:rsidRPr="00B27401" w:rsidTr="009A010B">
        <w:trPr>
          <w:cantSplit/>
          <w:trHeight w:val="334"/>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 xml:space="preserve">Доходы, тыс. руб. </w:t>
            </w:r>
            <w:r w:rsidRPr="00B27401">
              <w:rPr>
                <w:rFonts w:ascii="Times New Roman" w:eastAsia="Times New Roman" w:hAnsi="Times New Roman"/>
                <w:sz w:val="24"/>
                <w:szCs w:val="24"/>
                <w:lang w:eastAsia="ru-RU"/>
              </w:rPr>
              <w:t>в том числе:</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jc w:val="center"/>
              <w:rPr>
                <w:rFonts w:ascii="Times New Roman" w:hAnsi="Times New Roman"/>
                <w:b/>
                <w:bCs/>
                <w:sz w:val="24"/>
                <w:szCs w:val="24"/>
              </w:rPr>
            </w:pPr>
            <w:r w:rsidRPr="00B27401">
              <w:rPr>
                <w:rFonts w:ascii="Times New Roman" w:hAnsi="Times New Roman"/>
                <w:b/>
                <w:bCs/>
                <w:sz w:val="24"/>
                <w:szCs w:val="24"/>
              </w:rPr>
              <w:t>4306,9</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jc w:val="center"/>
              <w:rPr>
                <w:rFonts w:ascii="Times New Roman" w:hAnsi="Times New Roman"/>
                <w:b/>
                <w:bCs/>
                <w:sz w:val="24"/>
                <w:szCs w:val="24"/>
              </w:rPr>
            </w:pPr>
            <w:r w:rsidRPr="00B27401">
              <w:rPr>
                <w:rFonts w:ascii="Times New Roman" w:hAnsi="Times New Roman"/>
                <w:b/>
                <w:bCs/>
                <w:sz w:val="24"/>
                <w:szCs w:val="24"/>
              </w:rPr>
              <w:t>3466,4</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jc w:val="center"/>
              <w:rPr>
                <w:rFonts w:ascii="Times New Roman" w:hAnsi="Times New Roman"/>
                <w:b/>
                <w:bCs/>
                <w:sz w:val="24"/>
                <w:szCs w:val="24"/>
              </w:rPr>
            </w:pPr>
            <w:r w:rsidRPr="00B27401">
              <w:rPr>
                <w:rFonts w:ascii="Times New Roman" w:hAnsi="Times New Roman"/>
                <w:b/>
                <w:bCs/>
                <w:sz w:val="24"/>
                <w:szCs w:val="24"/>
              </w:rPr>
              <w:t>3569,2</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jc w:val="center"/>
              <w:rPr>
                <w:rFonts w:ascii="Times New Roman" w:hAnsi="Times New Roman"/>
                <w:b/>
                <w:bCs/>
                <w:sz w:val="24"/>
                <w:szCs w:val="24"/>
              </w:rPr>
            </w:pPr>
            <w:r w:rsidRPr="00B27401">
              <w:rPr>
                <w:rFonts w:ascii="Times New Roman" w:hAnsi="Times New Roman"/>
                <w:b/>
                <w:bCs/>
                <w:sz w:val="24"/>
                <w:szCs w:val="24"/>
              </w:rPr>
              <w:t>3561,4</w:t>
            </w:r>
          </w:p>
        </w:tc>
      </w:tr>
      <w:tr w:rsidR="00830571" w:rsidRPr="00B27401" w:rsidTr="009A010B">
        <w:trPr>
          <w:cantSplit/>
          <w:trHeight w:val="410"/>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b/>
                <w:bCs/>
                <w:sz w:val="24"/>
                <w:szCs w:val="24"/>
                <w:lang w:eastAsia="ru-RU"/>
              </w:rPr>
            </w:pPr>
            <w:r w:rsidRPr="00B27401">
              <w:rPr>
                <w:rFonts w:ascii="Times New Roman" w:eastAsia="Times New Roman" w:hAnsi="Times New Roman"/>
                <w:sz w:val="24"/>
                <w:szCs w:val="24"/>
                <w:lang w:eastAsia="ru-RU"/>
              </w:rPr>
              <w:t>Дотации из областного бюджета</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jc w:val="center"/>
              <w:rPr>
                <w:rFonts w:ascii="Times New Roman" w:hAnsi="Times New Roman"/>
                <w:b/>
                <w:bCs/>
                <w:sz w:val="24"/>
                <w:szCs w:val="24"/>
              </w:rPr>
            </w:pPr>
            <w:r w:rsidRPr="00B27401">
              <w:rPr>
                <w:rFonts w:ascii="Times New Roman" w:hAnsi="Times New Roman"/>
                <w:b/>
                <w:bCs/>
                <w:sz w:val="24"/>
                <w:szCs w:val="24"/>
              </w:rPr>
              <w:t>1002,5</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jc w:val="center"/>
              <w:rPr>
                <w:rFonts w:ascii="Times New Roman" w:hAnsi="Times New Roman"/>
                <w:b/>
                <w:bCs/>
                <w:sz w:val="24"/>
                <w:szCs w:val="24"/>
              </w:rPr>
            </w:pPr>
            <w:r w:rsidRPr="00B27401">
              <w:rPr>
                <w:rFonts w:ascii="Times New Roman" w:hAnsi="Times New Roman"/>
                <w:b/>
                <w:bCs/>
                <w:sz w:val="24"/>
                <w:szCs w:val="24"/>
              </w:rPr>
              <w:t>905,3</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jc w:val="center"/>
              <w:rPr>
                <w:rFonts w:ascii="Times New Roman" w:hAnsi="Times New Roman"/>
                <w:b/>
                <w:bCs/>
                <w:sz w:val="24"/>
                <w:szCs w:val="24"/>
              </w:rPr>
            </w:pPr>
            <w:r w:rsidRPr="00B27401">
              <w:rPr>
                <w:rFonts w:ascii="Times New Roman" w:hAnsi="Times New Roman"/>
                <w:b/>
                <w:bCs/>
                <w:sz w:val="24"/>
                <w:szCs w:val="24"/>
              </w:rPr>
              <w:t>934,7</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jc w:val="center"/>
              <w:rPr>
                <w:rFonts w:ascii="Times New Roman" w:hAnsi="Times New Roman"/>
                <w:b/>
                <w:bCs/>
                <w:sz w:val="24"/>
                <w:szCs w:val="24"/>
              </w:rPr>
            </w:pPr>
            <w:r w:rsidRPr="00B27401">
              <w:rPr>
                <w:rFonts w:ascii="Times New Roman" w:hAnsi="Times New Roman"/>
                <w:b/>
                <w:bCs/>
                <w:sz w:val="24"/>
                <w:szCs w:val="24"/>
              </w:rPr>
              <w:t>805.4</w:t>
            </w:r>
          </w:p>
        </w:tc>
      </w:tr>
      <w:tr w:rsidR="00830571" w:rsidRPr="00B27401" w:rsidTr="009A010B">
        <w:trPr>
          <w:cantSplit/>
          <w:trHeight w:val="402"/>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Дотации из районного бюджета </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591</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272</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267</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265</w:t>
            </w:r>
          </w:p>
        </w:tc>
      </w:tr>
      <w:tr w:rsidR="00830571" w:rsidRPr="00B27401" w:rsidTr="009A010B">
        <w:trPr>
          <w:cantSplit/>
          <w:trHeight w:val="422"/>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Субсидии</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2138,4</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1887,3</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1911,3</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2064,7</w:t>
            </w:r>
          </w:p>
        </w:tc>
      </w:tr>
      <w:tr w:rsidR="00830571" w:rsidRPr="00B27401" w:rsidTr="009A010B">
        <w:trPr>
          <w:cantSplit/>
          <w:trHeight w:val="400"/>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Субвенции</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82,9</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86,8</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87,5</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85</w:t>
            </w:r>
          </w:p>
        </w:tc>
      </w:tr>
      <w:tr w:rsidR="00830571" w:rsidRPr="00B27401" w:rsidTr="009A010B">
        <w:trPr>
          <w:cantSplit/>
          <w:trHeight w:val="420"/>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Межбюджетные трансферты</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w:t>
            </w:r>
          </w:p>
        </w:tc>
      </w:tr>
      <w:tr w:rsidR="00830571" w:rsidRPr="00B27401" w:rsidTr="009A010B">
        <w:trPr>
          <w:cantSplit/>
          <w:trHeight w:val="398"/>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Налог на доходы физических лиц </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553C5C"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129,4</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122,4</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124,5</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128,5</w:t>
            </w:r>
          </w:p>
        </w:tc>
      </w:tr>
      <w:tr w:rsidR="00830571" w:rsidRPr="00B27401" w:rsidTr="009A010B">
        <w:trPr>
          <w:cantSplit/>
          <w:trHeight w:val="275"/>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Земельный налог</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121,8</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42,2</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43,6</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43,6</w:t>
            </w:r>
          </w:p>
        </w:tc>
      </w:tr>
      <w:tr w:rsidR="00830571" w:rsidRPr="00B27401" w:rsidTr="009A010B">
        <w:trPr>
          <w:cantSplit/>
        </w:trPr>
        <w:tc>
          <w:tcPr>
            <w:tcW w:w="5252"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Налог на имущество физических лиц</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0,1</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B72A6B"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w:t>
            </w:r>
          </w:p>
        </w:tc>
        <w:tc>
          <w:tcPr>
            <w:tcW w:w="108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center"/>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w:t>
            </w:r>
          </w:p>
        </w:tc>
      </w:tr>
    </w:tbl>
    <w:p w:rsidR="00830571" w:rsidRPr="00B27401" w:rsidRDefault="00830571" w:rsidP="00830571">
      <w:pPr>
        <w:spacing w:after="0" w:line="240" w:lineRule="auto"/>
        <w:jc w:val="both"/>
        <w:rPr>
          <w:rFonts w:ascii="Times New Roman" w:eastAsia="Times New Roman" w:hAnsi="Times New Roman"/>
          <w:sz w:val="24"/>
          <w:szCs w:val="24"/>
          <w:lang w:eastAsia="ru-RU"/>
        </w:rPr>
      </w:pPr>
    </w:p>
    <w:p w:rsidR="00830571" w:rsidRPr="00B27401" w:rsidRDefault="00830571" w:rsidP="00830571">
      <w:pPr>
        <w:spacing w:after="0" w:line="240" w:lineRule="auto"/>
        <w:jc w:val="both"/>
        <w:rPr>
          <w:rFonts w:ascii="Times New Roman" w:eastAsia="Times New Roman" w:hAnsi="Times New Roman"/>
          <w:sz w:val="24"/>
          <w:szCs w:val="24"/>
          <w:lang w:eastAsia="ru-RU"/>
        </w:rPr>
      </w:pPr>
    </w:p>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Одним из основных источников собственных доходов бюджета является налог на доходы физических лиц, поступления которого имеют устойчивую тенденцию роста за счет увеличения заработной платы работников бюджетной сферы. Его удельный вес в общем объеме собственных доходов составляет  84 %. Земельный налог составляет около 9 % в общем объеме собственных доходов.</w:t>
      </w:r>
    </w:p>
    <w:p w:rsidR="00830571" w:rsidRPr="00B27401" w:rsidRDefault="00830571" w:rsidP="00830571">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Таким образом, уровень доходов местного бюджета не позволяет реализовать собственную инвестиционную и социальную политику, при этом не до конца используются резервы увеличения собственных доходов поселения – «земельные» поступления, стимулирование оформления местными предпринимателями трудовых контрактов со своими работниками, легализация доходов от предпринимательской деятельности. </w:t>
      </w:r>
    </w:p>
    <w:p w:rsidR="00830571" w:rsidRPr="00B27401" w:rsidRDefault="00830571" w:rsidP="00830571">
      <w:pPr>
        <w:jc w:val="both"/>
        <w:rPr>
          <w:rFonts w:ascii="Times New Roman" w:hAnsi="Times New Roman"/>
          <w:b/>
          <w:sz w:val="24"/>
          <w:szCs w:val="24"/>
        </w:rPr>
      </w:pPr>
    </w:p>
    <w:p w:rsidR="00830571" w:rsidRPr="00B27401" w:rsidRDefault="00830571" w:rsidP="00830571">
      <w:pPr>
        <w:numPr>
          <w:ilvl w:val="1"/>
          <w:numId w:val="7"/>
        </w:numPr>
        <w:spacing w:after="0" w:line="240" w:lineRule="auto"/>
        <w:jc w:val="both"/>
        <w:rPr>
          <w:rFonts w:ascii="Times New Roman" w:hAnsi="Times New Roman"/>
          <w:b/>
          <w:sz w:val="24"/>
          <w:szCs w:val="24"/>
        </w:rPr>
      </w:pPr>
      <w:r w:rsidRPr="00B27401">
        <w:rPr>
          <w:rFonts w:ascii="Times New Roman" w:hAnsi="Times New Roman"/>
          <w:b/>
          <w:sz w:val="24"/>
          <w:szCs w:val="24"/>
        </w:rPr>
        <w:t>Анализ развития экономики</w:t>
      </w:r>
    </w:p>
    <w:p w:rsidR="00830571" w:rsidRPr="00B27401" w:rsidRDefault="00830571" w:rsidP="00830571">
      <w:pPr>
        <w:ind w:left="1080"/>
        <w:jc w:val="both"/>
        <w:rPr>
          <w:rFonts w:ascii="Times New Roman" w:hAnsi="Times New Roman"/>
          <w:b/>
          <w:sz w:val="24"/>
          <w:szCs w:val="24"/>
        </w:rPr>
      </w:pPr>
    </w:p>
    <w:p w:rsidR="00830571" w:rsidRPr="00B27401" w:rsidRDefault="00830571" w:rsidP="00830571">
      <w:pPr>
        <w:jc w:val="both"/>
        <w:rPr>
          <w:rFonts w:ascii="Times New Roman" w:hAnsi="Times New Roman"/>
          <w:sz w:val="24"/>
          <w:szCs w:val="24"/>
        </w:rPr>
      </w:pPr>
      <w:r w:rsidRPr="00B27401">
        <w:rPr>
          <w:rFonts w:ascii="Times New Roman" w:hAnsi="Times New Roman"/>
          <w:sz w:val="24"/>
          <w:szCs w:val="24"/>
        </w:rPr>
        <w:t xml:space="preserve"> Основным видом экономической деятельности поселения является сельское хозяйство. На территории поселения сельскохозяйственной деятельностью занимается 5 </w:t>
      </w:r>
      <w:proofErr w:type="gramStart"/>
      <w:r w:rsidRPr="00B27401">
        <w:rPr>
          <w:rFonts w:ascii="Times New Roman" w:hAnsi="Times New Roman"/>
          <w:sz w:val="24"/>
          <w:szCs w:val="24"/>
        </w:rPr>
        <w:t>крестьянско-фермерских</w:t>
      </w:r>
      <w:proofErr w:type="gramEnd"/>
      <w:r w:rsidRPr="00B27401">
        <w:rPr>
          <w:rFonts w:ascii="Times New Roman" w:hAnsi="Times New Roman"/>
          <w:sz w:val="24"/>
          <w:szCs w:val="24"/>
        </w:rPr>
        <w:t xml:space="preserve"> хозяйства и 115 личных подсобных хозяйства. Всего работающих в ЛПХ с реализацией продукции 430 человек, в  крестьянско-фермерских хозяйствах 10 человек. </w:t>
      </w:r>
    </w:p>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lastRenderedPageBreak/>
        <w:t xml:space="preserve">     У населения численность крупного рогатого скота составляет 1110 гол. Объемы производства животноводческой продукции в хозяйствах всех категорий в течение 2008– 2011 годов, остаются примерно на одном уровне.</w:t>
      </w:r>
    </w:p>
    <w:p w:rsidR="00830571" w:rsidRPr="00B27401" w:rsidRDefault="00830571" w:rsidP="00830571">
      <w:pPr>
        <w:spacing w:after="0" w:line="240" w:lineRule="auto"/>
        <w:jc w:val="both"/>
        <w:rPr>
          <w:rFonts w:ascii="Times New Roman" w:eastAsia="Times New Roman" w:hAnsi="Times New Roman"/>
          <w:sz w:val="24"/>
          <w:szCs w:val="24"/>
          <w:lang w:eastAsia="ru-RU"/>
        </w:rPr>
      </w:pPr>
    </w:p>
    <w:p w:rsidR="00830571" w:rsidRPr="00B27401" w:rsidRDefault="00830571" w:rsidP="00830571">
      <w:pPr>
        <w:numPr>
          <w:ilvl w:val="1"/>
          <w:numId w:val="7"/>
        </w:numPr>
        <w:autoSpaceDE w:val="0"/>
        <w:autoSpaceDN w:val="0"/>
        <w:adjustRightInd w:val="0"/>
        <w:spacing w:after="0" w:line="240" w:lineRule="auto"/>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Характеристика жилищно-коммунального хозяйства, транспорта и связи</w:t>
      </w:r>
    </w:p>
    <w:p w:rsidR="00830571" w:rsidRPr="00B27401" w:rsidRDefault="00830571" w:rsidP="00830571">
      <w:pPr>
        <w:autoSpaceDE w:val="0"/>
        <w:autoSpaceDN w:val="0"/>
        <w:adjustRightInd w:val="0"/>
        <w:spacing w:after="0" w:line="240" w:lineRule="auto"/>
        <w:ind w:left="1080"/>
        <w:rPr>
          <w:rFonts w:ascii="Times New Roman" w:eastAsia="Times New Roman" w:hAnsi="Times New Roman"/>
          <w:b/>
          <w:bCs/>
          <w:sz w:val="24"/>
          <w:szCs w:val="24"/>
          <w:lang w:eastAsia="ru-RU"/>
        </w:rPr>
      </w:pPr>
    </w:p>
    <w:p w:rsidR="00830571" w:rsidRPr="00B27401" w:rsidRDefault="00830571" w:rsidP="00830571">
      <w:pPr>
        <w:autoSpaceDE w:val="0"/>
        <w:autoSpaceDN w:val="0"/>
        <w:adjustRightInd w:val="0"/>
        <w:spacing w:after="0" w:line="240" w:lineRule="auto"/>
        <w:jc w:val="both"/>
        <w:rPr>
          <w:rFonts w:ascii="Times New Roman" w:eastAsia="Times New Roman" w:hAnsi="Times New Roman"/>
          <w:bCs/>
          <w:sz w:val="24"/>
          <w:szCs w:val="24"/>
          <w:lang w:eastAsia="ru-RU"/>
        </w:rPr>
      </w:pPr>
      <w:r w:rsidRPr="00B27401">
        <w:rPr>
          <w:rFonts w:ascii="Times New Roman" w:eastAsia="Times New Roman" w:hAnsi="Times New Roman"/>
          <w:b/>
          <w:bCs/>
          <w:sz w:val="24"/>
          <w:szCs w:val="24"/>
          <w:lang w:eastAsia="ru-RU"/>
        </w:rPr>
        <w:tab/>
      </w:r>
      <w:r w:rsidRPr="00B27401">
        <w:rPr>
          <w:rFonts w:ascii="Times New Roman" w:eastAsia="Times New Roman" w:hAnsi="Times New Roman"/>
          <w:bCs/>
          <w:sz w:val="24"/>
          <w:szCs w:val="24"/>
          <w:lang w:eastAsia="ru-RU"/>
        </w:rPr>
        <w:t xml:space="preserve">Общее количество </w:t>
      </w:r>
      <w:proofErr w:type="gramStart"/>
      <w:r w:rsidRPr="00B27401">
        <w:rPr>
          <w:rFonts w:ascii="Times New Roman" w:eastAsia="Times New Roman" w:hAnsi="Times New Roman"/>
          <w:bCs/>
          <w:sz w:val="24"/>
          <w:szCs w:val="24"/>
          <w:lang w:eastAsia="ru-RU"/>
        </w:rPr>
        <w:t>действующих</w:t>
      </w:r>
      <w:proofErr w:type="gramEnd"/>
      <w:r w:rsidRPr="00B27401">
        <w:rPr>
          <w:rFonts w:ascii="Times New Roman" w:eastAsia="Times New Roman" w:hAnsi="Times New Roman"/>
          <w:bCs/>
          <w:sz w:val="24"/>
          <w:szCs w:val="24"/>
          <w:lang w:eastAsia="ru-RU"/>
        </w:rPr>
        <w:t xml:space="preserve"> </w:t>
      </w:r>
      <w:proofErr w:type="spellStart"/>
      <w:r w:rsidRPr="00B27401">
        <w:rPr>
          <w:rFonts w:ascii="Times New Roman" w:eastAsia="Times New Roman" w:hAnsi="Times New Roman"/>
          <w:bCs/>
          <w:sz w:val="24"/>
          <w:szCs w:val="24"/>
          <w:lang w:eastAsia="ru-RU"/>
        </w:rPr>
        <w:t>водоскважин</w:t>
      </w:r>
      <w:proofErr w:type="spellEnd"/>
      <w:r w:rsidRPr="00B27401">
        <w:rPr>
          <w:rFonts w:ascii="Times New Roman" w:eastAsia="Times New Roman" w:hAnsi="Times New Roman"/>
          <w:bCs/>
          <w:sz w:val="24"/>
          <w:szCs w:val="24"/>
          <w:lang w:eastAsia="ru-RU"/>
        </w:rPr>
        <w:t xml:space="preserve"> - 4 ед.</w:t>
      </w:r>
    </w:p>
    <w:p w:rsidR="00830571" w:rsidRPr="00B27401" w:rsidRDefault="00830571" w:rsidP="00B72A6B">
      <w:pPr>
        <w:ind w:firstLine="720"/>
        <w:jc w:val="both"/>
        <w:rPr>
          <w:rFonts w:ascii="Times New Roman" w:hAnsi="Times New Roman"/>
          <w:sz w:val="24"/>
          <w:szCs w:val="24"/>
        </w:rPr>
      </w:pPr>
      <w:r w:rsidRPr="00B27401">
        <w:rPr>
          <w:rFonts w:ascii="Times New Roman" w:hAnsi="Times New Roman"/>
          <w:sz w:val="24"/>
          <w:szCs w:val="24"/>
        </w:rPr>
        <w:t>Жители  муниципального образования в достаточной степени обеспечены транспортным сообщением с районным центром «Баяндай» и г. Иркутск.  И</w:t>
      </w:r>
      <w:r w:rsidR="00B72A6B" w:rsidRPr="00B27401">
        <w:rPr>
          <w:rFonts w:ascii="Times New Roman" w:hAnsi="Times New Roman"/>
          <w:sz w:val="24"/>
          <w:szCs w:val="24"/>
        </w:rPr>
        <w:t>х обслуживают  маршрутные такси.</w:t>
      </w:r>
    </w:p>
    <w:p w:rsidR="00830571" w:rsidRPr="00B27401" w:rsidRDefault="00830571" w:rsidP="00830571">
      <w:pPr>
        <w:autoSpaceDE w:val="0"/>
        <w:autoSpaceDN w:val="0"/>
        <w:adjustRightInd w:val="0"/>
        <w:spacing w:after="0" w:line="240" w:lineRule="auto"/>
        <w:rPr>
          <w:rFonts w:ascii="Times New Roman" w:eastAsia="Times New Roman" w:hAnsi="Times New Roman"/>
          <w:b/>
          <w:bCs/>
          <w:sz w:val="24"/>
          <w:szCs w:val="24"/>
          <w:lang w:eastAsia="ru-RU"/>
        </w:rPr>
      </w:pPr>
    </w:p>
    <w:p w:rsidR="00830571" w:rsidRPr="00B27401" w:rsidRDefault="00830571" w:rsidP="00830571">
      <w:pPr>
        <w:ind w:firstLine="708"/>
        <w:jc w:val="both"/>
        <w:rPr>
          <w:rFonts w:ascii="Times New Roman" w:hAnsi="Times New Roman"/>
          <w:b/>
          <w:sz w:val="24"/>
          <w:szCs w:val="24"/>
        </w:rPr>
      </w:pPr>
      <w:bookmarkStart w:id="10" w:name="_Toc142191250"/>
      <w:r w:rsidRPr="00B27401">
        <w:rPr>
          <w:rFonts w:ascii="Times New Roman" w:hAnsi="Times New Roman"/>
          <w:b/>
          <w:sz w:val="24"/>
          <w:szCs w:val="24"/>
        </w:rPr>
        <w:t xml:space="preserve">РАЗДЕЛ 2. Интегральная оценка состояния экономики и социальной сферы муниципального образования  </w:t>
      </w:r>
    </w:p>
    <w:p w:rsidR="00830571" w:rsidRPr="00B27401" w:rsidRDefault="00830571" w:rsidP="00830571">
      <w:pPr>
        <w:ind w:firstLine="708"/>
        <w:jc w:val="both"/>
        <w:rPr>
          <w:rFonts w:ascii="Times New Roman" w:hAnsi="Times New Roman"/>
          <w:b/>
          <w:sz w:val="24"/>
          <w:szCs w:val="24"/>
        </w:rPr>
      </w:pPr>
    </w:p>
    <w:p w:rsidR="00830571" w:rsidRPr="00B27401" w:rsidRDefault="00830571" w:rsidP="00830571">
      <w:pPr>
        <w:ind w:firstLine="708"/>
        <w:jc w:val="both"/>
        <w:rPr>
          <w:rFonts w:ascii="Times New Roman" w:hAnsi="Times New Roman"/>
          <w:sz w:val="24"/>
          <w:szCs w:val="24"/>
        </w:rPr>
      </w:pPr>
      <w:r w:rsidRPr="00B27401">
        <w:rPr>
          <w:rFonts w:ascii="Times New Roman" w:hAnsi="Times New Roman"/>
          <w:sz w:val="24"/>
          <w:szCs w:val="24"/>
        </w:rPr>
        <w:t>Для осуществления интегральной оценки сложившейся в поселении социально-экономической ситуации ниже представлены основные факторы, ее определяющие, а также указан характер их влияния на перспективное развитие муниципального образования «Гаханы»</w:t>
      </w:r>
    </w:p>
    <w:bookmarkEnd w:id="10"/>
    <w:p w:rsidR="00830571" w:rsidRPr="00B27401" w:rsidRDefault="00830571" w:rsidP="00830571">
      <w:pPr>
        <w:rPr>
          <w:rFonts w:ascii="Times New Roman" w:hAnsi="Times New Roman"/>
          <w:sz w:val="24"/>
          <w:szCs w:val="24"/>
        </w:rPr>
      </w:pPr>
    </w:p>
    <w:tbl>
      <w:tblPr>
        <w:tblW w:w="10260" w:type="dxa"/>
        <w:tblInd w:w="-290" w:type="dxa"/>
        <w:tblLayout w:type="fixed"/>
        <w:tblCellMar>
          <w:left w:w="70" w:type="dxa"/>
          <w:right w:w="70" w:type="dxa"/>
        </w:tblCellMar>
        <w:tblLook w:val="0000" w:firstRow="0" w:lastRow="0" w:firstColumn="0" w:lastColumn="0" w:noHBand="0" w:noVBand="0"/>
      </w:tblPr>
      <w:tblGrid>
        <w:gridCol w:w="3337"/>
        <w:gridCol w:w="3683"/>
        <w:gridCol w:w="3240"/>
      </w:tblGrid>
      <w:tr w:rsidR="00830571" w:rsidRPr="00B27401" w:rsidTr="00B27401">
        <w:trPr>
          <w:cantSplit/>
          <w:trHeight w:val="240"/>
          <w:tblHeader/>
        </w:trPr>
        <w:tc>
          <w:tcPr>
            <w:tcW w:w="3337" w:type="dxa"/>
            <w:vMerge w:val="restart"/>
            <w:tcBorders>
              <w:top w:val="single" w:sz="6" w:space="0" w:color="auto"/>
              <w:left w:val="single" w:sz="6" w:space="0" w:color="auto"/>
              <w:bottom w:val="nil"/>
              <w:right w:val="single" w:sz="6" w:space="0" w:color="auto"/>
            </w:tcBorders>
          </w:tcPr>
          <w:p w:rsidR="00830571" w:rsidRPr="00B27401" w:rsidRDefault="00830571" w:rsidP="00830571">
            <w:pPr>
              <w:spacing w:after="0" w:line="240" w:lineRule="auto"/>
              <w:jc w:val="center"/>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Факторы</w:t>
            </w:r>
          </w:p>
        </w:tc>
        <w:tc>
          <w:tcPr>
            <w:tcW w:w="6923" w:type="dxa"/>
            <w:gridSpan w:val="2"/>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center"/>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Влияние фактора на социально-экономическое развитие</w:t>
            </w:r>
          </w:p>
        </w:tc>
      </w:tr>
      <w:tr w:rsidR="00830571" w:rsidRPr="00B27401" w:rsidTr="00B27401">
        <w:trPr>
          <w:cantSplit/>
          <w:trHeight w:val="240"/>
          <w:tblHeader/>
        </w:trPr>
        <w:tc>
          <w:tcPr>
            <w:tcW w:w="3337" w:type="dxa"/>
            <w:vMerge/>
            <w:tcBorders>
              <w:top w:val="nil"/>
              <w:left w:val="single" w:sz="6" w:space="0" w:color="auto"/>
              <w:bottom w:val="single" w:sz="6" w:space="0" w:color="auto"/>
              <w:right w:val="single" w:sz="6" w:space="0" w:color="auto"/>
            </w:tcBorders>
          </w:tcPr>
          <w:p w:rsidR="00830571" w:rsidRPr="00B27401" w:rsidRDefault="00830571" w:rsidP="00830571">
            <w:pPr>
              <w:spacing w:after="0" w:line="240" w:lineRule="auto"/>
              <w:jc w:val="center"/>
              <w:rPr>
                <w:rFonts w:ascii="Times New Roman" w:eastAsia="Times New Roman" w:hAnsi="Times New Roman"/>
                <w:b/>
                <w:bCs/>
                <w:sz w:val="24"/>
                <w:szCs w:val="24"/>
                <w:lang w:eastAsia="ru-RU"/>
              </w:rPr>
            </w:pP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center"/>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Позитивное</w:t>
            </w: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center"/>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Негативное</w:t>
            </w:r>
          </w:p>
        </w:tc>
      </w:tr>
      <w:tr w:rsidR="00830571" w:rsidRPr="00B27401" w:rsidTr="009A010B">
        <w:trPr>
          <w:cantSplit/>
          <w:trHeight w:val="310"/>
        </w:trPr>
        <w:tc>
          <w:tcPr>
            <w:tcW w:w="10260" w:type="dxa"/>
            <w:gridSpan w:val="3"/>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 xml:space="preserve">1. Качество и уровень жизни населения  </w:t>
            </w:r>
          </w:p>
        </w:tc>
      </w:tr>
      <w:tr w:rsidR="00830571" w:rsidRPr="00B27401" w:rsidTr="00B27401">
        <w:trPr>
          <w:trHeight w:val="668"/>
        </w:trPr>
        <w:tc>
          <w:tcPr>
            <w:tcW w:w="3337"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650"/>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1.1. Демография, здоровье</w:t>
            </w: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Отсутствие детской смертности  </w:t>
            </w: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Смертность превышает рождаемость</w:t>
            </w:r>
          </w:p>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 </w:t>
            </w:r>
          </w:p>
        </w:tc>
      </w:tr>
      <w:tr w:rsidR="00830571" w:rsidRPr="00B27401" w:rsidTr="00B27401">
        <w:trPr>
          <w:trHeight w:val="782"/>
        </w:trPr>
        <w:tc>
          <w:tcPr>
            <w:tcW w:w="3337"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650"/>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1.2. Денежные доходы населения</w:t>
            </w: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Средний уровень самообеспеченности продуктами питания</w:t>
            </w:r>
          </w:p>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0"/>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Отсутствие значительной положительной динамики реальных денежных доходов населения</w:t>
            </w:r>
          </w:p>
        </w:tc>
      </w:tr>
      <w:tr w:rsidR="00830571" w:rsidRPr="00B27401" w:rsidTr="00B27401">
        <w:trPr>
          <w:trHeight w:val="1200"/>
        </w:trPr>
        <w:tc>
          <w:tcPr>
            <w:tcW w:w="3337"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650"/>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1.3. Обеспеченность жильем, объектами культуры и бытовыми услугами</w:t>
            </w: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Отсутствие сферы бытового обслуживания, низкий уровень строительства жилья</w:t>
            </w:r>
          </w:p>
        </w:tc>
      </w:tr>
      <w:tr w:rsidR="00830571" w:rsidRPr="00B27401" w:rsidTr="00B27401">
        <w:trPr>
          <w:trHeight w:val="840"/>
        </w:trPr>
        <w:tc>
          <w:tcPr>
            <w:tcW w:w="3337"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1.4. Пассажирский  транспорт </w:t>
            </w: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Организация перевозок  населения маршрутными такси </w:t>
            </w: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p>
        </w:tc>
      </w:tr>
      <w:tr w:rsidR="00830571" w:rsidRPr="00B27401" w:rsidTr="009A010B">
        <w:trPr>
          <w:cantSplit/>
          <w:trHeight w:val="438"/>
        </w:trPr>
        <w:tc>
          <w:tcPr>
            <w:tcW w:w="10260" w:type="dxa"/>
            <w:gridSpan w:val="3"/>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 xml:space="preserve">2. Экологическая  ситуация      </w:t>
            </w:r>
          </w:p>
        </w:tc>
      </w:tr>
      <w:tr w:rsidR="00830571" w:rsidRPr="00B27401" w:rsidTr="00B27401">
        <w:trPr>
          <w:trHeight w:val="1056"/>
        </w:trPr>
        <w:tc>
          <w:tcPr>
            <w:tcW w:w="3337"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2.1. Экологическая  ситуация      </w:t>
            </w: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На территории нет промышленных экологически  опасных объектов</w:t>
            </w: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Несанкционированные свалки</w:t>
            </w:r>
          </w:p>
        </w:tc>
      </w:tr>
      <w:tr w:rsidR="00830571" w:rsidRPr="00B27401" w:rsidTr="009A010B">
        <w:trPr>
          <w:cantSplit/>
          <w:trHeight w:val="360"/>
        </w:trPr>
        <w:tc>
          <w:tcPr>
            <w:tcW w:w="10260" w:type="dxa"/>
            <w:gridSpan w:val="3"/>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 xml:space="preserve">3. Ресурсный  потенциал     </w:t>
            </w:r>
          </w:p>
        </w:tc>
      </w:tr>
      <w:tr w:rsidR="00830571" w:rsidRPr="00B27401" w:rsidTr="00B27401">
        <w:trPr>
          <w:trHeight w:val="1560"/>
        </w:trPr>
        <w:tc>
          <w:tcPr>
            <w:tcW w:w="3337"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lastRenderedPageBreak/>
              <w:t xml:space="preserve">3.1. Географическое положение   </w:t>
            </w: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Размещение вблизи с рынками сбыта – г. Иркутск</w:t>
            </w:r>
          </w:p>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Доступность финансово – кредитных учреждений с</w:t>
            </w:r>
            <w:proofErr w:type="gramStart"/>
            <w:r w:rsidRPr="00B27401">
              <w:rPr>
                <w:rFonts w:ascii="Times New Roman" w:eastAsia="Times New Roman" w:hAnsi="Times New Roman"/>
                <w:sz w:val="24"/>
                <w:szCs w:val="24"/>
                <w:lang w:eastAsia="ru-RU"/>
              </w:rPr>
              <w:t>.Б</w:t>
            </w:r>
            <w:proofErr w:type="gramEnd"/>
            <w:r w:rsidRPr="00B27401">
              <w:rPr>
                <w:rFonts w:ascii="Times New Roman" w:eastAsia="Times New Roman" w:hAnsi="Times New Roman"/>
                <w:sz w:val="24"/>
                <w:szCs w:val="24"/>
                <w:lang w:eastAsia="ru-RU"/>
              </w:rPr>
              <w:t>аяндай</w:t>
            </w: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Отсутствие перспектив промышленной переработки производимой сельхозпродукции</w:t>
            </w:r>
          </w:p>
        </w:tc>
      </w:tr>
      <w:tr w:rsidR="00830571" w:rsidRPr="00B27401" w:rsidTr="009A010B">
        <w:trPr>
          <w:cantSplit/>
          <w:trHeight w:val="454"/>
        </w:trPr>
        <w:tc>
          <w:tcPr>
            <w:tcW w:w="10260" w:type="dxa"/>
            <w:gridSpan w:val="3"/>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4. Потенциал социально- экономического развития поселения</w:t>
            </w:r>
          </w:p>
        </w:tc>
      </w:tr>
      <w:tr w:rsidR="00830571" w:rsidRPr="00B27401" w:rsidTr="00B27401">
        <w:trPr>
          <w:trHeight w:val="697"/>
        </w:trPr>
        <w:tc>
          <w:tcPr>
            <w:tcW w:w="3337"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4.1. Трудовой потенциал </w:t>
            </w: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Наличие потенциально свободной рабочей силы.</w:t>
            </w: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Недостаток современных профессий    </w:t>
            </w:r>
          </w:p>
        </w:tc>
      </w:tr>
      <w:tr w:rsidR="00830571" w:rsidRPr="00B27401" w:rsidTr="00B27401">
        <w:trPr>
          <w:trHeight w:val="815"/>
        </w:trPr>
        <w:tc>
          <w:tcPr>
            <w:tcW w:w="3337"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4.2.Финансовый потенциал </w:t>
            </w: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Реализация приоритетных национальных проектов  в АПК;</w:t>
            </w:r>
          </w:p>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Низкие доходы населения;</w:t>
            </w:r>
          </w:p>
          <w:p w:rsidR="00830571" w:rsidRPr="00B27401" w:rsidRDefault="00830571" w:rsidP="00830571">
            <w:pPr>
              <w:tabs>
                <w:tab w:val="left" w:pos="425"/>
              </w:tabs>
              <w:spacing w:after="0" w:line="240" w:lineRule="auto"/>
              <w:jc w:val="both"/>
              <w:rPr>
                <w:rFonts w:ascii="Times New Roman" w:eastAsia="Times New Roman" w:hAnsi="Times New Roman"/>
                <w:sz w:val="24"/>
                <w:szCs w:val="24"/>
                <w:lang w:eastAsia="ru-RU"/>
              </w:rPr>
            </w:pPr>
          </w:p>
        </w:tc>
      </w:tr>
      <w:tr w:rsidR="00830571" w:rsidRPr="00B27401" w:rsidTr="00B27401">
        <w:trPr>
          <w:trHeight w:val="1588"/>
        </w:trPr>
        <w:tc>
          <w:tcPr>
            <w:tcW w:w="3337"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4.3. Инвестиционный потенциал  </w:t>
            </w:r>
          </w:p>
        </w:tc>
        <w:tc>
          <w:tcPr>
            <w:tcW w:w="3683"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Благоприятное для инвесторов географическое и  транспортное положение; </w:t>
            </w:r>
          </w:p>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Наличие земельных ресурсов для сельскохозяйственного производства</w:t>
            </w:r>
          </w:p>
        </w:tc>
        <w:tc>
          <w:tcPr>
            <w:tcW w:w="3240" w:type="dxa"/>
            <w:tcBorders>
              <w:top w:val="single" w:sz="6" w:space="0" w:color="auto"/>
              <w:left w:val="single" w:sz="6" w:space="0" w:color="auto"/>
              <w:bottom w:val="single" w:sz="6" w:space="0" w:color="auto"/>
              <w:right w:val="single" w:sz="6" w:space="0" w:color="auto"/>
            </w:tcBorders>
          </w:tcPr>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Низкая инвестиционная активность хозяйствующих субъектов;</w:t>
            </w:r>
          </w:p>
          <w:p w:rsidR="00830571" w:rsidRPr="00B27401" w:rsidRDefault="00830571" w:rsidP="00830571">
            <w:pPr>
              <w:numPr>
                <w:ilvl w:val="0"/>
                <w:numId w:val="2"/>
              </w:numPr>
              <w:tabs>
                <w:tab w:val="num" w:pos="65"/>
                <w:tab w:val="left" w:pos="425"/>
              </w:tabs>
              <w:spacing w:after="0" w:line="240" w:lineRule="auto"/>
              <w:ind w:left="0" w:firstLine="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Высокая доля теневой экономики. </w:t>
            </w:r>
          </w:p>
        </w:tc>
      </w:tr>
    </w:tbl>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p>
    <w:p w:rsidR="00830571" w:rsidRPr="00B27401" w:rsidRDefault="00830571" w:rsidP="00830571">
      <w:pPr>
        <w:tabs>
          <w:tab w:val="left" w:pos="1080"/>
        </w:tabs>
        <w:spacing w:after="0" w:line="240" w:lineRule="auto"/>
        <w:ind w:firstLine="720"/>
        <w:jc w:val="both"/>
        <w:rPr>
          <w:rFonts w:ascii="Times New Roman" w:eastAsia="Times New Roman" w:hAnsi="Times New Roman"/>
          <w:b/>
          <w:sz w:val="24"/>
          <w:szCs w:val="24"/>
          <w:lang w:eastAsia="ru-RU"/>
        </w:rPr>
      </w:pPr>
      <w:r w:rsidRPr="00B27401">
        <w:rPr>
          <w:rFonts w:ascii="Times New Roman" w:eastAsia="Times New Roman" w:hAnsi="Times New Roman"/>
          <w:b/>
          <w:sz w:val="24"/>
          <w:szCs w:val="24"/>
          <w:lang w:eastAsia="ru-RU"/>
        </w:rPr>
        <w:t>РАЗДЕЛ 3. Основные проблемы социально-экономического развития муниципального образования «Гаханы»</w:t>
      </w:r>
    </w:p>
    <w:p w:rsidR="00830571" w:rsidRPr="00B27401" w:rsidRDefault="00830571" w:rsidP="00830571">
      <w:pPr>
        <w:tabs>
          <w:tab w:val="left" w:pos="1080"/>
        </w:tabs>
        <w:spacing w:after="0" w:line="240" w:lineRule="auto"/>
        <w:ind w:firstLine="720"/>
        <w:jc w:val="both"/>
        <w:rPr>
          <w:rFonts w:ascii="Times New Roman" w:eastAsia="Times New Roman" w:hAnsi="Times New Roman"/>
          <w:b/>
          <w:sz w:val="24"/>
          <w:szCs w:val="24"/>
          <w:lang w:eastAsia="ru-RU"/>
        </w:rPr>
      </w:pPr>
    </w:p>
    <w:p w:rsidR="00830571" w:rsidRPr="00B27401" w:rsidRDefault="00830571" w:rsidP="00830571">
      <w:pPr>
        <w:tabs>
          <w:tab w:val="left" w:pos="1080"/>
        </w:tabs>
        <w:spacing w:after="0" w:line="240" w:lineRule="auto"/>
        <w:ind w:firstLine="720"/>
        <w:jc w:val="both"/>
        <w:rPr>
          <w:rFonts w:ascii="Times New Roman" w:eastAsia="Times New Roman" w:hAnsi="Times New Roman"/>
          <w:b/>
          <w:sz w:val="24"/>
          <w:szCs w:val="24"/>
          <w:lang w:eastAsia="ru-RU"/>
        </w:rPr>
      </w:pPr>
      <w:r w:rsidRPr="00B27401">
        <w:rPr>
          <w:rFonts w:ascii="Times New Roman" w:eastAsia="Times New Roman" w:hAnsi="Times New Roman"/>
          <w:b/>
          <w:sz w:val="24"/>
          <w:szCs w:val="24"/>
          <w:lang w:eastAsia="ru-RU"/>
        </w:rPr>
        <w:t>3.1. Проблемы развития агропромышленного комплекса</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невысокие закупочные цены на сельскохозяйственную продукцию, в частности спад цен на мясо в период осеннего массового забоя скота;</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недостаток собственных оборотных средств;</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снижение плодородия почв;</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физический и моральный износ основных фондов</w:t>
      </w:r>
    </w:p>
    <w:p w:rsidR="00830571" w:rsidRPr="00B27401" w:rsidRDefault="00830571" w:rsidP="00830571">
      <w:pPr>
        <w:tabs>
          <w:tab w:val="left" w:pos="1080"/>
        </w:tabs>
        <w:spacing w:after="0" w:line="240" w:lineRule="auto"/>
        <w:ind w:firstLine="720"/>
        <w:jc w:val="both"/>
        <w:rPr>
          <w:rFonts w:ascii="Times New Roman" w:eastAsia="Times New Roman" w:hAnsi="Times New Roman"/>
          <w:b/>
          <w:sz w:val="24"/>
          <w:szCs w:val="24"/>
          <w:lang w:eastAsia="ru-RU"/>
        </w:rPr>
      </w:pPr>
      <w:r w:rsidRPr="00B27401">
        <w:rPr>
          <w:rFonts w:ascii="Times New Roman" w:eastAsia="Times New Roman" w:hAnsi="Times New Roman"/>
          <w:b/>
          <w:sz w:val="24"/>
          <w:szCs w:val="24"/>
          <w:lang w:eastAsia="ru-RU"/>
        </w:rPr>
        <w:t>3.2. Проблемы развития промышленности</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отсутствие на территории поселения крупных промышленных предприятий;</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слабая материальная база предприятий малого бизнеса и частных предпринимателей.</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p>
    <w:p w:rsidR="00830571" w:rsidRPr="00B27401" w:rsidRDefault="00830571" w:rsidP="00830571">
      <w:pPr>
        <w:tabs>
          <w:tab w:val="left" w:pos="1080"/>
        </w:tabs>
        <w:spacing w:after="0" w:line="240" w:lineRule="auto"/>
        <w:ind w:firstLine="720"/>
        <w:jc w:val="both"/>
        <w:rPr>
          <w:rFonts w:ascii="Times New Roman" w:eastAsia="Times New Roman" w:hAnsi="Times New Roman"/>
          <w:b/>
          <w:sz w:val="24"/>
          <w:szCs w:val="24"/>
          <w:lang w:eastAsia="ru-RU"/>
        </w:rPr>
      </w:pPr>
      <w:r w:rsidRPr="00B27401">
        <w:rPr>
          <w:rFonts w:ascii="Times New Roman" w:eastAsia="Times New Roman" w:hAnsi="Times New Roman"/>
          <w:b/>
          <w:sz w:val="24"/>
          <w:szCs w:val="24"/>
          <w:lang w:eastAsia="ru-RU"/>
        </w:rPr>
        <w:t>3.3. Проблемы социальной сферы</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u w:val="single"/>
          <w:lang w:eastAsia="ru-RU"/>
        </w:rPr>
      </w:pPr>
      <w:r w:rsidRPr="00B27401">
        <w:rPr>
          <w:rFonts w:ascii="Times New Roman" w:eastAsia="Times New Roman" w:hAnsi="Times New Roman"/>
          <w:sz w:val="24"/>
          <w:szCs w:val="24"/>
          <w:u w:val="single"/>
          <w:lang w:eastAsia="ru-RU"/>
        </w:rPr>
        <w:t>здравоохранение:</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 Износ здания </w:t>
      </w:r>
      <w:proofErr w:type="spellStart"/>
      <w:r w:rsidRPr="00B27401">
        <w:rPr>
          <w:rFonts w:ascii="Times New Roman" w:eastAsia="Times New Roman" w:hAnsi="Times New Roman"/>
          <w:sz w:val="24"/>
          <w:szCs w:val="24"/>
          <w:lang w:eastAsia="ru-RU"/>
        </w:rPr>
        <w:t>Бадагуйского</w:t>
      </w:r>
      <w:proofErr w:type="spellEnd"/>
      <w:r w:rsidRPr="00B27401">
        <w:rPr>
          <w:rFonts w:ascii="Times New Roman" w:eastAsia="Times New Roman" w:hAnsi="Times New Roman"/>
          <w:sz w:val="24"/>
          <w:szCs w:val="24"/>
          <w:lang w:eastAsia="ru-RU"/>
        </w:rPr>
        <w:t xml:space="preserve"> </w:t>
      </w:r>
      <w:proofErr w:type="spellStart"/>
      <w:r w:rsidRPr="00B27401">
        <w:rPr>
          <w:rFonts w:ascii="Times New Roman" w:eastAsia="Times New Roman" w:hAnsi="Times New Roman"/>
          <w:sz w:val="24"/>
          <w:szCs w:val="24"/>
          <w:lang w:eastAsia="ru-RU"/>
        </w:rPr>
        <w:t>ФАПа</w:t>
      </w:r>
      <w:proofErr w:type="spellEnd"/>
      <w:r w:rsidRPr="00B27401">
        <w:rPr>
          <w:rFonts w:ascii="Times New Roman" w:eastAsia="Times New Roman" w:hAnsi="Times New Roman"/>
          <w:sz w:val="24"/>
          <w:szCs w:val="24"/>
          <w:lang w:eastAsia="ru-RU"/>
        </w:rPr>
        <w:t xml:space="preserve"> – 100 %</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 </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u w:val="single"/>
          <w:lang w:eastAsia="ru-RU"/>
        </w:rPr>
      </w:pPr>
      <w:r w:rsidRPr="00B27401">
        <w:rPr>
          <w:rFonts w:ascii="Times New Roman" w:eastAsia="Times New Roman" w:hAnsi="Times New Roman"/>
          <w:sz w:val="24"/>
          <w:szCs w:val="24"/>
          <w:u w:val="single"/>
          <w:lang w:eastAsia="ru-RU"/>
        </w:rPr>
        <w:t>образование:</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Средняя школа находится в приспособленном здании</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Отсутствует дошкольное учреждение</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u w:val="single"/>
          <w:lang w:eastAsia="ru-RU"/>
        </w:rPr>
      </w:pPr>
      <w:r w:rsidRPr="00B27401">
        <w:rPr>
          <w:rFonts w:ascii="Times New Roman" w:eastAsia="Times New Roman" w:hAnsi="Times New Roman"/>
          <w:sz w:val="24"/>
          <w:szCs w:val="24"/>
          <w:u w:val="single"/>
          <w:lang w:eastAsia="ru-RU"/>
        </w:rPr>
        <w:t>культура:</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Отсутствует клуб (находится в аварийном состоянии)</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 Износ здания </w:t>
      </w:r>
      <w:proofErr w:type="spellStart"/>
      <w:r w:rsidRPr="00B27401">
        <w:rPr>
          <w:rFonts w:ascii="Times New Roman" w:eastAsia="Times New Roman" w:hAnsi="Times New Roman"/>
          <w:sz w:val="24"/>
          <w:szCs w:val="24"/>
          <w:lang w:eastAsia="ru-RU"/>
        </w:rPr>
        <w:t>Бадагуйской</w:t>
      </w:r>
      <w:proofErr w:type="spellEnd"/>
      <w:r w:rsidRPr="00B27401">
        <w:rPr>
          <w:rFonts w:ascii="Times New Roman" w:eastAsia="Times New Roman" w:hAnsi="Times New Roman"/>
          <w:sz w:val="24"/>
          <w:szCs w:val="24"/>
          <w:lang w:eastAsia="ru-RU"/>
        </w:rPr>
        <w:t xml:space="preserve"> </w:t>
      </w:r>
      <w:proofErr w:type="gramStart"/>
      <w:r w:rsidRPr="00B27401">
        <w:rPr>
          <w:rFonts w:ascii="Times New Roman" w:eastAsia="Times New Roman" w:hAnsi="Times New Roman"/>
          <w:sz w:val="24"/>
          <w:szCs w:val="24"/>
          <w:lang w:eastAsia="ru-RU"/>
        </w:rPr>
        <w:t>с</w:t>
      </w:r>
      <w:proofErr w:type="gramEnd"/>
      <w:r w:rsidRPr="00B27401">
        <w:rPr>
          <w:rFonts w:ascii="Times New Roman" w:eastAsia="Times New Roman" w:hAnsi="Times New Roman"/>
          <w:sz w:val="24"/>
          <w:szCs w:val="24"/>
          <w:lang w:eastAsia="ru-RU"/>
        </w:rPr>
        <w:t>/б – 100 %</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u w:val="single"/>
          <w:lang w:eastAsia="ru-RU"/>
        </w:rPr>
      </w:pPr>
      <w:r w:rsidRPr="00B27401">
        <w:rPr>
          <w:rFonts w:ascii="Times New Roman" w:eastAsia="Times New Roman" w:hAnsi="Times New Roman"/>
          <w:sz w:val="24"/>
          <w:szCs w:val="24"/>
          <w:u w:val="single"/>
          <w:lang w:eastAsia="ru-RU"/>
        </w:rPr>
        <w:t>социальная политика:</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u w:val="single"/>
          <w:lang w:eastAsia="ru-RU"/>
        </w:rPr>
      </w:pPr>
      <w:r w:rsidRPr="00B27401">
        <w:rPr>
          <w:rFonts w:ascii="Times New Roman" w:eastAsia="Times New Roman" w:hAnsi="Times New Roman"/>
          <w:sz w:val="24"/>
          <w:szCs w:val="24"/>
          <w:u w:val="single"/>
          <w:lang w:eastAsia="ru-RU"/>
        </w:rPr>
        <w:t>молодежная политика:</w:t>
      </w:r>
    </w:p>
    <w:p w:rsidR="00830571" w:rsidRPr="00B27401" w:rsidRDefault="00830571" w:rsidP="00830571">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lastRenderedPageBreak/>
        <w:t>-</w:t>
      </w:r>
    </w:p>
    <w:p w:rsidR="00830571" w:rsidRPr="00B27401" w:rsidRDefault="00830571" w:rsidP="00B72A6B">
      <w:pPr>
        <w:tabs>
          <w:tab w:val="left" w:pos="1080"/>
        </w:tabs>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w:t>
      </w:r>
    </w:p>
    <w:p w:rsidR="00830571" w:rsidRPr="00B27401" w:rsidRDefault="00830571" w:rsidP="00830571">
      <w:pPr>
        <w:keepNext/>
        <w:spacing w:after="0" w:line="240" w:lineRule="auto"/>
        <w:ind w:firstLine="720"/>
        <w:jc w:val="both"/>
        <w:outlineLvl w:val="1"/>
        <w:rPr>
          <w:rFonts w:ascii="Times New Roman" w:eastAsia="Times New Roman" w:hAnsi="Times New Roman"/>
          <w:b/>
          <w:bCs/>
          <w:sz w:val="24"/>
          <w:szCs w:val="24"/>
          <w:lang w:eastAsia="ru-RU"/>
        </w:rPr>
      </w:pPr>
      <w:bookmarkStart w:id="11" w:name="_Toc142191252"/>
      <w:r w:rsidRPr="00B27401">
        <w:rPr>
          <w:rFonts w:ascii="Times New Roman" w:eastAsia="Times New Roman" w:hAnsi="Times New Roman"/>
          <w:b/>
          <w:bCs/>
          <w:sz w:val="24"/>
          <w:szCs w:val="24"/>
          <w:lang w:eastAsia="ru-RU"/>
        </w:rPr>
        <w:t>РАЗДЕЛ 4. Цели, задачи и приоритеты социально-экономического развития муниципального образования «Гаханы»</w:t>
      </w:r>
    </w:p>
    <w:p w:rsidR="00830571" w:rsidRPr="00B27401" w:rsidRDefault="00830571" w:rsidP="00830571">
      <w:pPr>
        <w:rPr>
          <w:rFonts w:ascii="Times New Roman" w:hAnsi="Times New Roman"/>
          <w:sz w:val="24"/>
          <w:szCs w:val="24"/>
        </w:rPr>
      </w:pPr>
    </w:p>
    <w:p w:rsidR="00830571" w:rsidRPr="00B27401" w:rsidRDefault="00830571" w:rsidP="00830571">
      <w:pPr>
        <w:keepNext/>
        <w:spacing w:after="0" w:line="240" w:lineRule="auto"/>
        <w:ind w:firstLine="720"/>
        <w:jc w:val="both"/>
        <w:outlineLvl w:val="1"/>
        <w:rPr>
          <w:rFonts w:ascii="Times New Roman" w:eastAsia="Times New Roman" w:hAnsi="Times New Roman"/>
          <w:b/>
          <w:bCs/>
          <w:sz w:val="24"/>
          <w:szCs w:val="24"/>
          <w:lang w:eastAsia="ru-RU"/>
        </w:rPr>
      </w:pPr>
      <w:r w:rsidRPr="00B27401">
        <w:rPr>
          <w:rFonts w:ascii="Times New Roman" w:eastAsia="Times New Roman" w:hAnsi="Times New Roman"/>
          <w:b/>
          <w:bCs/>
          <w:sz w:val="24"/>
          <w:szCs w:val="24"/>
          <w:lang w:eastAsia="ru-RU"/>
        </w:rPr>
        <w:t xml:space="preserve">4.1. Стратегическая цель и приоритеты развития </w:t>
      </w:r>
      <w:bookmarkEnd w:id="11"/>
      <w:r w:rsidRPr="00B27401">
        <w:rPr>
          <w:rFonts w:ascii="Times New Roman" w:eastAsia="Times New Roman" w:hAnsi="Times New Roman"/>
          <w:b/>
          <w:bCs/>
          <w:sz w:val="24"/>
          <w:szCs w:val="24"/>
          <w:lang w:eastAsia="ru-RU"/>
        </w:rPr>
        <w:t xml:space="preserve"> </w:t>
      </w:r>
    </w:p>
    <w:p w:rsidR="00830571" w:rsidRPr="00B27401" w:rsidRDefault="00830571" w:rsidP="0083057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В процессе разработки концепции долгосрочного развития была выработана и одобрена населением цель - повышение качества жизни жителей поселения, создание условий для успешной самореализации граждан.</w:t>
      </w:r>
    </w:p>
    <w:p w:rsidR="00830571" w:rsidRPr="00B27401" w:rsidRDefault="00830571" w:rsidP="0083057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Анализ социально-экономического положения, выявление в ходе анализа конкурентных преимуществ позволили определить следующее видение долгосрочного будущего своего поселения: «Поселение «Гаханы» – развитое сельхозпроизводство,  комфортная среда для человека».</w:t>
      </w:r>
    </w:p>
    <w:p w:rsidR="00830571" w:rsidRPr="00B27401" w:rsidRDefault="00830571" w:rsidP="0083057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Путями достижения такого будущего определены следующие два стратегических направления развития:</w:t>
      </w:r>
    </w:p>
    <w:p w:rsidR="00830571" w:rsidRPr="00B27401" w:rsidRDefault="00830571" w:rsidP="00830571">
      <w:pPr>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830571" w:rsidRPr="00B27401" w:rsidRDefault="00830571" w:rsidP="00830571">
      <w:p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B27401">
        <w:rPr>
          <w:rFonts w:ascii="Times New Roman" w:eastAsia="Times New Roman" w:hAnsi="Times New Roman"/>
          <w:b/>
          <w:bCs/>
          <w:i/>
          <w:iCs/>
          <w:sz w:val="24"/>
          <w:szCs w:val="24"/>
          <w:lang w:eastAsia="ru-RU"/>
        </w:rPr>
        <w:t>1.Развитие животноводства</w:t>
      </w:r>
    </w:p>
    <w:p w:rsidR="00830571" w:rsidRPr="00B27401" w:rsidRDefault="00830571" w:rsidP="00830571">
      <w:pPr>
        <w:autoSpaceDE w:val="0"/>
        <w:autoSpaceDN w:val="0"/>
        <w:adjustRightInd w:val="0"/>
        <w:spacing w:after="0" w:line="240" w:lineRule="auto"/>
        <w:jc w:val="both"/>
        <w:rPr>
          <w:rFonts w:ascii="Times New Roman" w:eastAsia="Times New Roman" w:hAnsi="Times New Roman"/>
          <w:bCs/>
          <w:iCs/>
          <w:sz w:val="24"/>
          <w:szCs w:val="24"/>
          <w:lang w:eastAsia="ru-RU"/>
        </w:rPr>
      </w:pPr>
      <w:r w:rsidRPr="00B27401">
        <w:rPr>
          <w:rFonts w:ascii="Times New Roman" w:eastAsia="Times New Roman" w:hAnsi="Times New Roman"/>
          <w:bCs/>
          <w:iCs/>
          <w:sz w:val="24"/>
          <w:szCs w:val="24"/>
          <w:lang w:eastAsia="ru-RU"/>
        </w:rPr>
        <w:tab/>
        <w:t>В нашем поселении есть много владельцев, содержащих в личном подворье большое количество скота и те, которые хотели бы размножить скот, получая кредиты по национальному проекту в сфере АПК. Можно было бы объединиться и создать небольшую ферму. И тем самым выгодно для увеличения поголовья крупного рогатого скота. Но в особенности это даст хороший результат по выращиванию молодняка, увеличению поголовья за счет искусственного осеменения от элитных быков-производителей.</w:t>
      </w:r>
    </w:p>
    <w:p w:rsidR="00830571" w:rsidRPr="00B27401" w:rsidRDefault="00830571" w:rsidP="0083057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На сегодня практически все жители муниципального образования отмечают проблему сбыта. Несмотря на близость рынка  сбыта, сельчане не могут сами реализовать произведенную продукцию, сбывая её перекупщикам по заниженным ценам.  Организация кооператива помогла бы производителям быть уверенным в реализации  на долговременной основе по приемлемым  ценам.</w:t>
      </w:r>
    </w:p>
    <w:p w:rsidR="00830571" w:rsidRPr="00B27401" w:rsidRDefault="00830571" w:rsidP="0083057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Организация собственных перерабатывающих производств, обеспечивающих значительный прирост занятости, налоговых поступлений и денежных доходов населения. </w:t>
      </w:r>
    </w:p>
    <w:p w:rsidR="00830571" w:rsidRPr="00B27401" w:rsidRDefault="00830571" w:rsidP="0083057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Для достижения поставленной цели в рамках данного приоритетного направления необходимо решить задачи по следующим направлениям:</w:t>
      </w:r>
    </w:p>
    <w:p w:rsidR="00830571" w:rsidRPr="00B27401" w:rsidRDefault="00830571" w:rsidP="00830571">
      <w:pPr>
        <w:numPr>
          <w:ilvl w:val="0"/>
          <w:numId w:val="3"/>
        </w:numPr>
        <w:tabs>
          <w:tab w:val="num" w:pos="108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Содействие заявителям при получении государственной поддержки через приоритетный национальный проект «Развитие АПК».</w:t>
      </w:r>
    </w:p>
    <w:p w:rsidR="00830571" w:rsidRPr="00B27401" w:rsidRDefault="00830571" w:rsidP="00830571">
      <w:pPr>
        <w:numPr>
          <w:ilvl w:val="0"/>
          <w:numId w:val="3"/>
        </w:numPr>
        <w:tabs>
          <w:tab w:val="num" w:pos="108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Организацию организационно - консультационного обслуживания сельхоз товаропроизводителей.</w:t>
      </w:r>
    </w:p>
    <w:p w:rsidR="00830571" w:rsidRPr="00B27401" w:rsidRDefault="00830571" w:rsidP="00B2740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Также предусматривается создание пунктов искусственного осеменения КРС и развитие личного и коллективного хозяйства путем разведения племенного скота. </w:t>
      </w:r>
    </w:p>
    <w:p w:rsidR="00830571" w:rsidRPr="00B27401" w:rsidRDefault="00830571" w:rsidP="00830571">
      <w:pPr>
        <w:autoSpaceDE w:val="0"/>
        <w:autoSpaceDN w:val="0"/>
        <w:adjustRightInd w:val="0"/>
        <w:spacing w:after="0" w:line="240" w:lineRule="auto"/>
        <w:jc w:val="both"/>
        <w:rPr>
          <w:rFonts w:ascii="Times New Roman" w:eastAsia="Times New Roman" w:hAnsi="Times New Roman"/>
          <w:b/>
          <w:bCs/>
          <w:i/>
          <w:iCs/>
          <w:sz w:val="24"/>
          <w:szCs w:val="24"/>
          <w:lang w:eastAsia="ru-RU"/>
        </w:rPr>
      </w:pPr>
      <w:r w:rsidRPr="00B27401">
        <w:rPr>
          <w:rFonts w:ascii="Times New Roman" w:eastAsia="Times New Roman" w:hAnsi="Times New Roman"/>
          <w:b/>
          <w:bCs/>
          <w:i/>
          <w:iCs/>
          <w:sz w:val="24"/>
          <w:szCs w:val="24"/>
          <w:lang w:eastAsia="ru-RU"/>
        </w:rPr>
        <w:t>2. Улучшение социальной инфраструктуры.</w:t>
      </w:r>
    </w:p>
    <w:p w:rsidR="00830571" w:rsidRPr="00B27401" w:rsidRDefault="00830571" w:rsidP="00830571">
      <w:pPr>
        <w:autoSpaceDE w:val="0"/>
        <w:autoSpaceDN w:val="0"/>
        <w:adjustRightInd w:val="0"/>
        <w:spacing w:after="0" w:line="240" w:lineRule="auto"/>
        <w:ind w:firstLine="720"/>
        <w:jc w:val="both"/>
        <w:rPr>
          <w:rFonts w:ascii="Times New Roman" w:eastAsia="Times New Roman" w:hAnsi="Times New Roman"/>
          <w:i/>
          <w:iCs/>
          <w:sz w:val="24"/>
          <w:szCs w:val="24"/>
          <w:lang w:eastAsia="ru-RU"/>
        </w:rPr>
      </w:pPr>
      <w:r w:rsidRPr="00B27401">
        <w:rPr>
          <w:rFonts w:ascii="Times New Roman" w:eastAsia="Times New Roman" w:hAnsi="Times New Roman"/>
          <w:i/>
          <w:iCs/>
          <w:sz w:val="24"/>
          <w:szCs w:val="24"/>
          <w:lang w:eastAsia="ru-RU"/>
        </w:rPr>
        <w:t xml:space="preserve">2.1. Решение жилищной проблемы. </w:t>
      </w:r>
    </w:p>
    <w:p w:rsidR="00830571" w:rsidRPr="00B27401" w:rsidRDefault="00830571" w:rsidP="00830571">
      <w:pPr>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Жилищная проблема – одна из самых острых проблем муниципального образования. Миссия администрации поселения и созданного актива муниципального образования состоит в организации льготного выделения </w:t>
      </w:r>
      <w:proofErr w:type="spellStart"/>
      <w:r w:rsidRPr="00B27401">
        <w:rPr>
          <w:rFonts w:ascii="Times New Roman" w:eastAsia="Times New Roman" w:hAnsi="Times New Roman"/>
          <w:sz w:val="24"/>
          <w:szCs w:val="24"/>
          <w:lang w:eastAsia="ru-RU"/>
        </w:rPr>
        <w:t>лесоделян</w:t>
      </w:r>
      <w:proofErr w:type="spellEnd"/>
      <w:r w:rsidRPr="00B27401">
        <w:rPr>
          <w:rFonts w:ascii="Times New Roman" w:eastAsia="Times New Roman" w:hAnsi="Times New Roman"/>
          <w:sz w:val="24"/>
          <w:szCs w:val="24"/>
          <w:lang w:eastAsia="ru-RU"/>
        </w:rPr>
        <w:t xml:space="preserve"> желающим строиться, организацию доставки и помощи при строительстве жилых домов. Жители, начавшие строительство, должны знать, что им помогут, при этом постепенно застройка может и должна принять массовый характер. В долгосрочной перспективе надо ориентироваться на создание специализированного предприятия, быстро и качественно занимающегося строительством деревянных домов по </w:t>
      </w:r>
      <w:proofErr w:type="gramStart"/>
      <w:r w:rsidRPr="00B27401">
        <w:rPr>
          <w:rFonts w:ascii="Times New Roman" w:eastAsia="Times New Roman" w:hAnsi="Times New Roman"/>
          <w:sz w:val="24"/>
          <w:szCs w:val="24"/>
          <w:lang w:eastAsia="ru-RU"/>
        </w:rPr>
        <w:t>индивидуальным проектам</w:t>
      </w:r>
      <w:proofErr w:type="gramEnd"/>
      <w:r w:rsidRPr="00B27401">
        <w:rPr>
          <w:rFonts w:ascii="Times New Roman" w:eastAsia="Times New Roman" w:hAnsi="Times New Roman"/>
          <w:sz w:val="24"/>
          <w:szCs w:val="24"/>
          <w:lang w:eastAsia="ru-RU"/>
        </w:rPr>
        <w:t xml:space="preserve"> не только для жителей поселения.</w:t>
      </w:r>
    </w:p>
    <w:p w:rsidR="00830571" w:rsidRPr="00B27401" w:rsidRDefault="00830571" w:rsidP="00830571">
      <w:pPr>
        <w:tabs>
          <w:tab w:val="left" w:pos="1260"/>
        </w:tabs>
        <w:autoSpaceDE w:val="0"/>
        <w:autoSpaceDN w:val="0"/>
        <w:adjustRightInd w:val="0"/>
        <w:spacing w:after="0" w:line="240" w:lineRule="auto"/>
        <w:ind w:firstLine="720"/>
        <w:jc w:val="both"/>
        <w:rPr>
          <w:rFonts w:ascii="Times New Roman" w:eastAsia="Times New Roman" w:hAnsi="Times New Roman"/>
          <w:i/>
          <w:iCs/>
          <w:sz w:val="24"/>
          <w:szCs w:val="24"/>
          <w:lang w:eastAsia="ru-RU"/>
        </w:rPr>
      </w:pPr>
      <w:r w:rsidRPr="00B27401">
        <w:rPr>
          <w:rFonts w:ascii="Times New Roman" w:eastAsia="Times New Roman" w:hAnsi="Times New Roman"/>
          <w:i/>
          <w:iCs/>
          <w:sz w:val="24"/>
          <w:szCs w:val="24"/>
          <w:lang w:eastAsia="ru-RU"/>
        </w:rPr>
        <w:lastRenderedPageBreak/>
        <w:t xml:space="preserve">2.2. Качественное улучшение материально – технической базы учреждений социальной сферы. Качественное и полное исполнение полномочий, переданных на уровень поселения, по благоустройству территории, обеспечению безопасности граждан. </w:t>
      </w:r>
    </w:p>
    <w:p w:rsidR="00830571" w:rsidRPr="00B27401" w:rsidRDefault="00830571" w:rsidP="00830571">
      <w:pPr>
        <w:tabs>
          <w:tab w:val="left" w:pos="1260"/>
        </w:tabs>
        <w:autoSpaceDE w:val="0"/>
        <w:autoSpaceDN w:val="0"/>
        <w:adjustRightInd w:val="0"/>
        <w:spacing w:after="0" w:line="240" w:lineRule="auto"/>
        <w:ind w:firstLine="720"/>
        <w:jc w:val="both"/>
        <w:rPr>
          <w:rFonts w:ascii="Times New Roman" w:eastAsia="Times New Roman" w:hAnsi="Times New Roman"/>
          <w:i/>
          <w:iCs/>
          <w:sz w:val="24"/>
          <w:szCs w:val="24"/>
          <w:lang w:eastAsia="ru-RU"/>
        </w:rPr>
      </w:pPr>
      <w:r w:rsidRPr="00B27401">
        <w:rPr>
          <w:rFonts w:ascii="Times New Roman" w:eastAsia="Times New Roman" w:hAnsi="Times New Roman"/>
          <w:sz w:val="24"/>
          <w:szCs w:val="24"/>
          <w:lang w:eastAsia="ru-RU"/>
        </w:rPr>
        <w:t>Реализация этого направления является необходимым условием для устойчивого развития поселения.</w:t>
      </w:r>
    </w:p>
    <w:p w:rsidR="00830571" w:rsidRPr="00B27401" w:rsidRDefault="00830571" w:rsidP="00830571">
      <w:pPr>
        <w:tabs>
          <w:tab w:val="left" w:pos="126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Задачи в среднесрочной перспективе:</w:t>
      </w:r>
    </w:p>
    <w:p w:rsidR="00830571" w:rsidRPr="00B27401" w:rsidRDefault="00830571" w:rsidP="00830571">
      <w:pPr>
        <w:numPr>
          <w:ilvl w:val="0"/>
          <w:numId w:val="4"/>
        </w:numPr>
        <w:tabs>
          <w:tab w:val="clear" w:pos="360"/>
          <w:tab w:val="num" w:pos="720"/>
          <w:tab w:val="left" w:pos="1260"/>
        </w:tabs>
        <w:autoSpaceDE w:val="0"/>
        <w:autoSpaceDN w:val="0"/>
        <w:adjustRightInd w:val="0"/>
        <w:spacing w:after="0" w:line="240" w:lineRule="auto"/>
        <w:ind w:firstLine="720"/>
        <w:jc w:val="both"/>
        <w:rPr>
          <w:rFonts w:ascii="Times New Roman" w:eastAsia="Times New Roman" w:hAnsi="Times New Roman"/>
          <w:i/>
          <w:iCs/>
          <w:sz w:val="24"/>
          <w:szCs w:val="24"/>
          <w:lang w:eastAsia="ru-RU"/>
        </w:rPr>
      </w:pPr>
      <w:bookmarkStart w:id="12" w:name="_Toc140374642"/>
      <w:r w:rsidRPr="00B27401">
        <w:rPr>
          <w:rFonts w:ascii="Times New Roman" w:eastAsia="Times New Roman" w:hAnsi="Times New Roman"/>
          <w:i/>
          <w:iCs/>
          <w:sz w:val="24"/>
          <w:szCs w:val="24"/>
          <w:lang w:eastAsia="ru-RU"/>
        </w:rPr>
        <w:t xml:space="preserve">в культуре: </w:t>
      </w:r>
      <w:r w:rsidRPr="00B27401">
        <w:rPr>
          <w:rFonts w:ascii="Times New Roman" w:eastAsia="Times New Roman" w:hAnsi="Times New Roman"/>
          <w:sz w:val="24"/>
          <w:szCs w:val="24"/>
          <w:lang w:eastAsia="ru-RU"/>
        </w:rPr>
        <w:t>построить Дом культуры в д. Бадагуй</w:t>
      </w:r>
    </w:p>
    <w:p w:rsidR="00830571" w:rsidRPr="00B27401" w:rsidRDefault="00830571" w:rsidP="00830571">
      <w:pPr>
        <w:numPr>
          <w:ilvl w:val="0"/>
          <w:numId w:val="4"/>
        </w:numPr>
        <w:tabs>
          <w:tab w:val="clear" w:pos="360"/>
          <w:tab w:val="num" w:pos="720"/>
          <w:tab w:val="left" w:pos="1260"/>
        </w:tabs>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B27401">
        <w:rPr>
          <w:rFonts w:ascii="Times New Roman" w:eastAsia="Times New Roman" w:hAnsi="Times New Roman"/>
          <w:i/>
          <w:iCs/>
          <w:sz w:val="24"/>
          <w:szCs w:val="24"/>
          <w:lang w:eastAsia="ru-RU"/>
        </w:rPr>
        <w:t xml:space="preserve">в благоустройстве территории: </w:t>
      </w:r>
      <w:r w:rsidRPr="00B27401">
        <w:rPr>
          <w:rFonts w:ascii="Times New Roman" w:eastAsia="Times New Roman" w:hAnsi="Times New Roman"/>
          <w:iCs/>
          <w:sz w:val="24"/>
          <w:szCs w:val="24"/>
          <w:lang w:eastAsia="ru-RU"/>
        </w:rPr>
        <w:t>п</w:t>
      </w:r>
      <w:r w:rsidRPr="00B27401">
        <w:rPr>
          <w:rFonts w:ascii="Times New Roman" w:eastAsia="Times New Roman" w:hAnsi="Times New Roman"/>
          <w:sz w:val="24"/>
          <w:szCs w:val="24"/>
          <w:lang w:eastAsia="ru-RU"/>
        </w:rPr>
        <w:t>ривести в порядок зоны отдыха,  построить туалеты, привлекать добровольцев и волонтеров к  очищению и уборке территории,  покраске зданий, заборов и т.д., проводить конкурсы для благоустройства жилья и мотивировать жителей на решение этой проблемы. Проводить регулярные субботники.</w:t>
      </w:r>
    </w:p>
    <w:p w:rsidR="00830571" w:rsidRPr="00B27401" w:rsidRDefault="00830571" w:rsidP="00830571">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ab/>
        <w:t>Кроме выше перечисленного, необходимо осветить улицы и отремонтировать дороги; реконструировать свалки и озеленить улицы и территории; отремонтировать крыши.</w:t>
      </w:r>
    </w:p>
    <w:p w:rsidR="00830571" w:rsidRPr="00B27401" w:rsidRDefault="00830571" w:rsidP="00830571">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p>
    <w:p w:rsidR="00830571" w:rsidRPr="00B27401" w:rsidRDefault="00830571" w:rsidP="00830571">
      <w:pPr>
        <w:tabs>
          <w:tab w:val="left" w:pos="1260"/>
        </w:tabs>
        <w:autoSpaceDE w:val="0"/>
        <w:autoSpaceDN w:val="0"/>
        <w:adjustRightInd w:val="0"/>
        <w:spacing w:after="0" w:line="240" w:lineRule="auto"/>
        <w:jc w:val="both"/>
        <w:rPr>
          <w:rFonts w:ascii="Times New Roman" w:eastAsia="Times New Roman" w:hAnsi="Times New Roman"/>
          <w:sz w:val="24"/>
          <w:szCs w:val="24"/>
          <w:lang w:eastAsia="ru-RU"/>
        </w:rPr>
      </w:pPr>
    </w:p>
    <w:bookmarkEnd w:id="12"/>
    <w:p w:rsidR="00830571" w:rsidRPr="00B27401" w:rsidRDefault="00830571" w:rsidP="00830571">
      <w:pPr>
        <w:spacing w:after="0" w:line="240" w:lineRule="auto"/>
        <w:jc w:val="center"/>
        <w:rPr>
          <w:rFonts w:ascii="Times New Roman" w:eastAsia="Times New Roman" w:hAnsi="Times New Roman"/>
          <w:b/>
          <w:sz w:val="24"/>
          <w:szCs w:val="24"/>
          <w:lang w:eastAsia="ru-RU"/>
        </w:rPr>
      </w:pPr>
      <w:r w:rsidRPr="00B27401">
        <w:rPr>
          <w:rFonts w:ascii="Times New Roman" w:eastAsia="Times New Roman" w:hAnsi="Times New Roman"/>
          <w:b/>
          <w:sz w:val="24"/>
          <w:szCs w:val="24"/>
          <w:lang w:eastAsia="ru-RU"/>
        </w:rPr>
        <w:t>РАЗДЕЛ 5. Организационно-</w:t>
      </w:r>
      <w:proofErr w:type="gramStart"/>
      <w:r w:rsidRPr="00B27401">
        <w:rPr>
          <w:rFonts w:ascii="Times New Roman" w:eastAsia="Times New Roman" w:hAnsi="Times New Roman"/>
          <w:b/>
          <w:sz w:val="24"/>
          <w:szCs w:val="24"/>
          <w:lang w:eastAsia="ru-RU"/>
        </w:rPr>
        <w:t>экономический механизм</w:t>
      </w:r>
      <w:proofErr w:type="gramEnd"/>
      <w:r w:rsidRPr="00B27401">
        <w:rPr>
          <w:rFonts w:ascii="Times New Roman" w:eastAsia="Times New Roman" w:hAnsi="Times New Roman"/>
          <w:b/>
          <w:sz w:val="24"/>
          <w:szCs w:val="24"/>
          <w:lang w:eastAsia="ru-RU"/>
        </w:rPr>
        <w:t xml:space="preserve"> управления Программой</w:t>
      </w:r>
    </w:p>
    <w:p w:rsidR="00830571" w:rsidRPr="00B27401" w:rsidRDefault="00830571" w:rsidP="00830571">
      <w:pPr>
        <w:spacing w:after="0" w:line="240" w:lineRule="auto"/>
        <w:jc w:val="center"/>
        <w:rPr>
          <w:rFonts w:ascii="Times New Roman" w:eastAsia="Times New Roman" w:hAnsi="Times New Roman"/>
          <w:b/>
          <w:sz w:val="24"/>
          <w:szCs w:val="24"/>
          <w:lang w:eastAsia="ru-RU"/>
        </w:rPr>
      </w:pPr>
    </w:p>
    <w:p w:rsidR="00830571" w:rsidRPr="00B27401" w:rsidRDefault="00830571" w:rsidP="00830571">
      <w:pPr>
        <w:spacing w:after="0" w:line="240" w:lineRule="auto"/>
        <w:ind w:firstLine="708"/>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Общее руководство и </w:t>
      </w:r>
      <w:proofErr w:type="gramStart"/>
      <w:r w:rsidRPr="00B27401">
        <w:rPr>
          <w:rFonts w:ascii="Times New Roman" w:eastAsia="Times New Roman" w:hAnsi="Times New Roman"/>
          <w:sz w:val="24"/>
          <w:szCs w:val="24"/>
          <w:lang w:eastAsia="ru-RU"/>
        </w:rPr>
        <w:t>контроль за</w:t>
      </w:r>
      <w:proofErr w:type="gramEnd"/>
      <w:r w:rsidRPr="00B27401">
        <w:rPr>
          <w:rFonts w:ascii="Times New Roman" w:eastAsia="Times New Roman" w:hAnsi="Times New Roman"/>
          <w:sz w:val="24"/>
          <w:szCs w:val="24"/>
          <w:lang w:eastAsia="ru-RU"/>
        </w:rPr>
        <w:t xml:space="preserve"> ходом реализации Комплексной программы социально-экономического развития муниципальное образование «Гаханы»  осуществляет Глава муниципального образования «Гаханы». Отчеты о реализации программы, внесение предложений в органы власти по корректировке программы возлагается на Главу администрации муниципального образования «Гаханы». </w:t>
      </w:r>
    </w:p>
    <w:p w:rsidR="00830571" w:rsidRPr="00B27401" w:rsidRDefault="00830571" w:rsidP="00830571">
      <w:pPr>
        <w:spacing w:after="0" w:line="240" w:lineRule="auto"/>
        <w:ind w:firstLine="708"/>
        <w:jc w:val="both"/>
        <w:rPr>
          <w:rFonts w:ascii="Times New Roman" w:eastAsia="Times New Roman" w:hAnsi="Times New Roman"/>
          <w:sz w:val="24"/>
          <w:szCs w:val="24"/>
          <w:lang w:eastAsia="ru-RU"/>
        </w:rPr>
      </w:pPr>
    </w:p>
    <w:p w:rsidR="00830571" w:rsidRPr="00B27401" w:rsidRDefault="00830571" w:rsidP="00830571">
      <w:pPr>
        <w:spacing w:after="0" w:line="240" w:lineRule="auto"/>
        <w:ind w:firstLine="708"/>
        <w:jc w:val="both"/>
        <w:rPr>
          <w:rFonts w:ascii="Times New Roman" w:eastAsia="Times New Roman" w:hAnsi="Times New Roman"/>
          <w:sz w:val="24"/>
          <w:szCs w:val="24"/>
          <w:lang w:eastAsia="ru-RU"/>
        </w:rPr>
      </w:pPr>
    </w:p>
    <w:p w:rsidR="00830571" w:rsidRPr="00B27401" w:rsidRDefault="00830571" w:rsidP="00830571">
      <w:pPr>
        <w:spacing w:after="0" w:line="240" w:lineRule="auto"/>
        <w:ind w:firstLine="708"/>
        <w:jc w:val="both"/>
        <w:rPr>
          <w:rFonts w:ascii="Times New Roman" w:eastAsia="Times New Roman" w:hAnsi="Times New Roman"/>
          <w:b/>
          <w:sz w:val="24"/>
          <w:szCs w:val="24"/>
          <w:lang w:eastAsia="ru-RU"/>
        </w:rPr>
      </w:pPr>
      <w:r w:rsidRPr="00B27401">
        <w:rPr>
          <w:rFonts w:ascii="Times New Roman" w:eastAsia="Times New Roman" w:hAnsi="Times New Roman"/>
          <w:b/>
          <w:sz w:val="24"/>
          <w:szCs w:val="24"/>
          <w:lang w:eastAsia="ru-RU"/>
        </w:rPr>
        <w:t>РАЗДЕЛ 6. Общая потребность и источники финансирования Программы</w:t>
      </w:r>
    </w:p>
    <w:p w:rsidR="00830571" w:rsidRPr="00B27401" w:rsidRDefault="00830571" w:rsidP="00830571">
      <w:pPr>
        <w:spacing w:after="0" w:line="240" w:lineRule="auto"/>
        <w:ind w:firstLine="708"/>
        <w:jc w:val="both"/>
        <w:rPr>
          <w:rFonts w:ascii="Times New Roman" w:eastAsia="Times New Roman" w:hAnsi="Times New Roman"/>
          <w:b/>
          <w:sz w:val="24"/>
          <w:szCs w:val="24"/>
          <w:lang w:eastAsia="ru-RU"/>
        </w:rPr>
      </w:pPr>
    </w:p>
    <w:p w:rsidR="00830571" w:rsidRPr="00B27401" w:rsidRDefault="00830571" w:rsidP="00830571">
      <w:pPr>
        <w:spacing w:after="0" w:line="240" w:lineRule="auto"/>
        <w:ind w:firstLine="708"/>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Программа включает ряд мероприятий, выполнение которых требует привлечения финансовых средств. Основными источниками финансового обеспечения являются: средства федерального, областного, районного, местного бюджетов, финансовые средства предприятий и организаций.</w:t>
      </w:r>
    </w:p>
    <w:p w:rsidR="00830571" w:rsidRPr="00B27401" w:rsidRDefault="00830571" w:rsidP="00830571">
      <w:pPr>
        <w:spacing w:after="0" w:line="240" w:lineRule="auto"/>
        <w:ind w:firstLine="708"/>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В сфере использования средств местного бюджета основой является решение Думы муниципального образования «Гаханы» о бюджете муниципального образования на текущий год.</w:t>
      </w:r>
    </w:p>
    <w:p w:rsidR="00830571" w:rsidRPr="00B27401" w:rsidRDefault="00830571" w:rsidP="00830571">
      <w:pPr>
        <w:spacing w:after="0" w:line="240" w:lineRule="auto"/>
        <w:ind w:firstLine="708"/>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ab/>
      </w:r>
      <w:r w:rsidRPr="00B27401">
        <w:rPr>
          <w:rFonts w:ascii="Times New Roman" w:eastAsia="Times New Roman" w:hAnsi="Times New Roman"/>
          <w:sz w:val="24"/>
          <w:szCs w:val="24"/>
          <w:lang w:eastAsia="ru-RU"/>
        </w:rPr>
        <w:tab/>
      </w:r>
    </w:p>
    <w:p w:rsidR="00830571" w:rsidRPr="00B27401" w:rsidRDefault="00830571" w:rsidP="00830571">
      <w:pPr>
        <w:spacing w:after="0" w:line="240" w:lineRule="auto"/>
        <w:ind w:firstLine="708"/>
        <w:jc w:val="right"/>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Таблица</w:t>
      </w:r>
      <w:r w:rsidR="005806F4" w:rsidRPr="00B27401">
        <w:rPr>
          <w:rFonts w:ascii="Times New Roman" w:eastAsia="Times New Roman" w:hAnsi="Times New Roman"/>
          <w:sz w:val="24"/>
          <w:szCs w:val="24"/>
          <w:lang w:eastAsia="ru-RU"/>
        </w:rPr>
        <w:t xml:space="preserve"> (тыс. руб.)</w:t>
      </w:r>
    </w:p>
    <w:tbl>
      <w:tblPr>
        <w:tblpPr w:leftFromText="180" w:rightFromText="180" w:vertAnchor="text" w:horzAnchor="margin" w:tblpXSpec="center" w:tblpY="41"/>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
        <w:gridCol w:w="1844"/>
        <w:gridCol w:w="1384"/>
        <w:gridCol w:w="1159"/>
        <w:gridCol w:w="1134"/>
        <w:gridCol w:w="992"/>
        <w:gridCol w:w="851"/>
        <w:gridCol w:w="1134"/>
        <w:gridCol w:w="1417"/>
      </w:tblGrid>
      <w:tr w:rsidR="005806F4" w:rsidRPr="00B27401" w:rsidTr="005806F4">
        <w:tc>
          <w:tcPr>
            <w:tcW w:w="541" w:type="dxa"/>
            <w:vMerge w:val="restart"/>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 </w:t>
            </w:r>
            <w:proofErr w:type="gramStart"/>
            <w:r w:rsidRPr="00B27401">
              <w:rPr>
                <w:rFonts w:ascii="Times New Roman" w:eastAsia="Times New Roman" w:hAnsi="Times New Roman"/>
                <w:sz w:val="24"/>
                <w:szCs w:val="24"/>
                <w:lang w:eastAsia="ru-RU"/>
              </w:rPr>
              <w:t>п</w:t>
            </w:r>
            <w:proofErr w:type="gramEnd"/>
            <w:r w:rsidRPr="00B27401">
              <w:rPr>
                <w:rFonts w:ascii="Times New Roman" w:eastAsia="Times New Roman" w:hAnsi="Times New Roman"/>
                <w:sz w:val="24"/>
                <w:szCs w:val="24"/>
                <w:lang w:eastAsia="ru-RU"/>
              </w:rPr>
              <w:t>/п</w:t>
            </w:r>
          </w:p>
        </w:tc>
        <w:tc>
          <w:tcPr>
            <w:tcW w:w="1844" w:type="dxa"/>
            <w:vMerge w:val="restart"/>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Наименование мероприятий</w:t>
            </w:r>
          </w:p>
        </w:tc>
        <w:tc>
          <w:tcPr>
            <w:tcW w:w="1384" w:type="dxa"/>
            <w:vMerge w:val="restart"/>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Сроки реализации</w:t>
            </w:r>
          </w:p>
        </w:tc>
        <w:tc>
          <w:tcPr>
            <w:tcW w:w="1159" w:type="dxa"/>
            <w:vMerge w:val="restart"/>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Общий объем финансирования</w:t>
            </w:r>
          </w:p>
        </w:tc>
        <w:tc>
          <w:tcPr>
            <w:tcW w:w="5528" w:type="dxa"/>
            <w:gridSpan w:val="5"/>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в том числе</w:t>
            </w:r>
          </w:p>
        </w:tc>
      </w:tr>
      <w:tr w:rsidR="005806F4" w:rsidRPr="00B27401" w:rsidTr="005806F4">
        <w:tc>
          <w:tcPr>
            <w:tcW w:w="541" w:type="dxa"/>
            <w:vMerge/>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vMerge/>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vMerge/>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59" w:type="dxa"/>
            <w:vMerge/>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vMerge w:val="restart"/>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местный бюджет</w:t>
            </w:r>
          </w:p>
        </w:tc>
        <w:tc>
          <w:tcPr>
            <w:tcW w:w="4394" w:type="dxa"/>
            <w:gridSpan w:val="4"/>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Планируемое привлечение средств </w:t>
            </w:r>
            <w:proofErr w:type="gramStart"/>
            <w:r w:rsidRPr="00B27401">
              <w:rPr>
                <w:rFonts w:ascii="Times New Roman" w:eastAsia="Times New Roman" w:hAnsi="Times New Roman"/>
                <w:sz w:val="24"/>
                <w:szCs w:val="24"/>
                <w:lang w:eastAsia="ru-RU"/>
              </w:rPr>
              <w:t>из</w:t>
            </w:r>
            <w:proofErr w:type="gramEnd"/>
          </w:p>
        </w:tc>
      </w:tr>
      <w:tr w:rsidR="005806F4" w:rsidRPr="00B27401" w:rsidTr="005806F4">
        <w:tc>
          <w:tcPr>
            <w:tcW w:w="541" w:type="dxa"/>
            <w:vMerge/>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vMerge/>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vMerge/>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59" w:type="dxa"/>
            <w:vMerge/>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vMerge/>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Областного бюджета</w:t>
            </w: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roofErr w:type="gramStart"/>
            <w:r w:rsidRPr="00B27401">
              <w:rPr>
                <w:rFonts w:ascii="Times New Roman" w:eastAsia="Times New Roman" w:hAnsi="Times New Roman"/>
                <w:sz w:val="24"/>
                <w:szCs w:val="24"/>
                <w:lang w:eastAsia="ru-RU"/>
              </w:rPr>
              <w:t>Районного</w:t>
            </w:r>
            <w:proofErr w:type="gramEnd"/>
            <w:r w:rsidRPr="00B27401">
              <w:rPr>
                <w:rFonts w:ascii="Times New Roman" w:eastAsia="Times New Roman" w:hAnsi="Times New Roman"/>
                <w:sz w:val="24"/>
                <w:szCs w:val="24"/>
                <w:lang w:eastAsia="ru-RU"/>
              </w:rPr>
              <w:t xml:space="preserve"> бюджет</w:t>
            </w: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Внебюджетных источников</w:t>
            </w: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Других источников</w:t>
            </w: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1</w:t>
            </w: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Строительство клуба в д. Бадагуй</w:t>
            </w: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Всего по программе</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7042,1</w:t>
            </w: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2015</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40</w:t>
            </w: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40</w:t>
            </w: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Прочие средства</w:t>
            </w: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2016</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2017</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w:t>
            </w: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Бурение и строительство </w:t>
            </w:r>
            <w:proofErr w:type="spellStart"/>
            <w:r w:rsidRPr="00B27401">
              <w:rPr>
                <w:rFonts w:ascii="Times New Roman" w:eastAsia="Times New Roman" w:hAnsi="Times New Roman"/>
                <w:sz w:val="24"/>
                <w:szCs w:val="24"/>
                <w:lang w:eastAsia="ru-RU"/>
              </w:rPr>
              <w:t>водоскважин</w:t>
            </w:r>
            <w:proofErr w:type="spellEnd"/>
            <w:r w:rsidRPr="00B27401">
              <w:rPr>
                <w:rFonts w:ascii="Times New Roman" w:eastAsia="Times New Roman" w:hAnsi="Times New Roman"/>
                <w:sz w:val="24"/>
                <w:szCs w:val="24"/>
                <w:lang w:eastAsia="ru-RU"/>
              </w:rPr>
              <w:t xml:space="preserve"> в </w:t>
            </w:r>
            <w:r w:rsidRPr="00B27401">
              <w:rPr>
                <w:rFonts w:ascii="Times New Roman" w:eastAsia="Times New Roman" w:hAnsi="Times New Roman"/>
                <w:sz w:val="24"/>
                <w:szCs w:val="24"/>
                <w:lang w:eastAsia="ru-RU"/>
              </w:rPr>
              <w:lastRenderedPageBreak/>
              <w:t xml:space="preserve">д. </w:t>
            </w:r>
            <w:proofErr w:type="spellStart"/>
            <w:r w:rsidRPr="00B27401">
              <w:rPr>
                <w:rFonts w:ascii="Times New Roman" w:eastAsia="Times New Roman" w:hAnsi="Times New Roman"/>
                <w:sz w:val="24"/>
                <w:szCs w:val="24"/>
                <w:lang w:eastAsia="ru-RU"/>
              </w:rPr>
              <w:t>Маралтуй</w:t>
            </w:r>
            <w:proofErr w:type="spellEnd"/>
            <w:r w:rsidRPr="00B27401">
              <w:rPr>
                <w:rFonts w:ascii="Times New Roman" w:eastAsia="Times New Roman" w:hAnsi="Times New Roman"/>
                <w:sz w:val="24"/>
                <w:szCs w:val="24"/>
                <w:lang w:eastAsia="ru-RU"/>
              </w:rPr>
              <w:t xml:space="preserve"> д. Каменка</w:t>
            </w: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lastRenderedPageBreak/>
              <w:t>Всего по программе</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500</w:t>
            </w: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2015</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2016</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500</w:t>
            </w: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2017</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3</w:t>
            </w: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Строительство  МДОУ на 60 мест в д. Бадагуй</w:t>
            </w: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Всего по программе</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20000</w:t>
            </w: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2015</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2016</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4</w:t>
            </w: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Строительство  пункта искусственного осеменения КРС</w:t>
            </w: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Всего по программе</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2015</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2016</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2017</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1000 </w:t>
            </w: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5</w:t>
            </w: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Приобретение сельхозтехники</w:t>
            </w: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Всего по программе</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1 000 </w:t>
            </w: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2015</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 xml:space="preserve">500 </w:t>
            </w: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2016</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r w:rsidR="005806F4" w:rsidRPr="00B27401" w:rsidTr="005806F4">
        <w:tc>
          <w:tcPr>
            <w:tcW w:w="54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84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38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r w:rsidRPr="00B27401">
              <w:rPr>
                <w:rFonts w:ascii="Times New Roman" w:eastAsia="Times New Roman" w:hAnsi="Times New Roman"/>
                <w:sz w:val="24"/>
                <w:szCs w:val="24"/>
                <w:lang w:eastAsia="ru-RU"/>
              </w:rPr>
              <w:t>2017</w:t>
            </w:r>
          </w:p>
        </w:tc>
        <w:tc>
          <w:tcPr>
            <w:tcW w:w="1159"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992"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851"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134"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c>
          <w:tcPr>
            <w:tcW w:w="1417" w:type="dxa"/>
          </w:tcPr>
          <w:p w:rsidR="005806F4" w:rsidRPr="00B27401" w:rsidRDefault="005806F4" w:rsidP="005806F4">
            <w:pPr>
              <w:spacing w:after="0" w:line="240" w:lineRule="auto"/>
              <w:jc w:val="both"/>
              <w:rPr>
                <w:rFonts w:ascii="Times New Roman" w:eastAsia="Times New Roman" w:hAnsi="Times New Roman"/>
                <w:sz w:val="24"/>
                <w:szCs w:val="24"/>
                <w:lang w:eastAsia="ru-RU"/>
              </w:rPr>
            </w:pPr>
          </w:p>
        </w:tc>
      </w:tr>
    </w:tbl>
    <w:p w:rsidR="00830571" w:rsidRPr="00B27401" w:rsidRDefault="00830571" w:rsidP="00830571">
      <w:pPr>
        <w:spacing w:after="0" w:line="240" w:lineRule="auto"/>
        <w:jc w:val="both"/>
        <w:rPr>
          <w:rFonts w:ascii="Times New Roman" w:eastAsia="Times New Roman" w:hAnsi="Times New Roman"/>
          <w:b/>
          <w:sz w:val="24"/>
          <w:szCs w:val="24"/>
          <w:lang w:eastAsia="ru-RU"/>
        </w:rPr>
      </w:pPr>
    </w:p>
    <w:p w:rsidR="005806F4" w:rsidRPr="00B27401" w:rsidRDefault="00830571" w:rsidP="00830571">
      <w:pPr>
        <w:rPr>
          <w:rFonts w:ascii="Times New Roman" w:hAnsi="Times New Roman"/>
          <w:b/>
          <w:sz w:val="24"/>
          <w:szCs w:val="24"/>
        </w:rPr>
      </w:pPr>
      <w:r w:rsidRPr="00B27401">
        <w:rPr>
          <w:rFonts w:ascii="Times New Roman" w:hAnsi="Times New Roman"/>
          <w:b/>
          <w:sz w:val="24"/>
          <w:szCs w:val="24"/>
        </w:rPr>
        <w:t>Заключение</w:t>
      </w:r>
    </w:p>
    <w:p w:rsidR="00830571" w:rsidRPr="00B27401" w:rsidRDefault="00830571" w:rsidP="005806F4">
      <w:pPr>
        <w:rPr>
          <w:rFonts w:ascii="Times New Roman" w:hAnsi="Times New Roman"/>
          <w:sz w:val="24"/>
          <w:szCs w:val="24"/>
        </w:rPr>
      </w:pPr>
      <w:r w:rsidRPr="00B27401">
        <w:rPr>
          <w:rFonts w:ascii="Times New Roman" w:hAnsi="Times New Roman"/>
          <w:sz w:val="24"/>
          <w:szCs w:val="24"/>
        </w:rPr>
        <w:t xml:space="preserve">       Открытие пункта искусственного осеменения даст увеличение поголовья и  продуктивности скота, увеличение дохода от реализации продукции личного подсобного хозяйства, стимула для дальнейшего увеличения продукции. </w:t>
      </w:r>
    </w:p>
    <w:sectPr w:rsidR="00830571" w:rsidRPr="00B27401" w:rsidSect="008F5D2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C80" w:rsidRDefault="005F2C80" w:rsidP="009C229E">
      <w:pPr>
        <w:spacing w:after="0" w:line="240" w:lineRule="auto"/>
      </w:pPr>
      <w:r>
        <w:separator/>
      </w:r>
    </w:p>
  </w:endnote>
  <w:endnote w:type="continuationSeparator" w:id="0">
    <w:p w:rsidR="005F2C80" w:rsidRDefault="005F2C80" w:rsidP="009C22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401" w:rsidRDefault="00B27401">
    <w:pPr>
      <w:pStyle w:val="a6"/>
      <w:framePr w:wrap="auto" w:vAnchor="text" w:hAnchor="margin" w:xAlign="right" w:y="1"/>
      <w:rPr>
        <w:rStyle w:val="a8"/>
      </w:rPr>
    </w:pPr>
  </w:p>
  <w:p w:rsidR="00B27401" w:rsidRDefault="00B27401">
    <w:pPr>
      <w:pStyle w:val="a6"/>
      <w:framePr w:w="18025" w:wrap="auto" w:vAnchor="text" w:hAnchor="page" w:x="1297" w:y="145"/>
      <w:ind w:right="360"/>
      <w:rPr>
        <w:rStyle w:val="a8"/>
        <w:b/>
        <w:bCs/>
        <w:sz w:val="28"/>
        <w:szCs w:val="28"/>
      </w:rPr>
    </w:pPr>
  </w:p>
  <w:p w:rsidR="00B27401" w:rsidRDefault="00B27401">
    <w:pPr>
      <w:pStyle w:val="a6"/>
      <w:framePr w:w="18025" w:wrap="auto" w:vAnchor="text" w:hAnchor="page" w:x="1297" w:y="142"/>
      <w:rPr>
        <w:rStyle w:val="a8"/>
        <w:b/>
        <w:bCs/>
        <w:sz w:val="14"/>
        <w:szCs w:val="14"/>
      </w:rPr>
    </w:pPr>
  </w:p>
  <w:p w:rsidR="00B27401" w:rsidRDefault="00B27401">
    <w:pPr>
      <w:pStyle w:val="a6"/>
      <w:framePr w:w="1440" w:wrap="auto" w:vAnchor="page" w:hAnchor="page" w:x="1" w:y="16273"/>
      <w:ind w:left="54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C80" w:rsidRDefault="005F2C80" w:rsidP="009C229E">
      <w:pPr>
        <w:spacing w:after="0" w:line="240" w:lineRule="auto"/>
      </w:pPr>
      <w:r>
        <w:separator/>
      </w:r>
    </w:p>
  </w:footnote>
  <w:footnote w:type="continuationSeparator" w:id="0">
    <w:p w:rsidR="005F2C80" w:rsidRDefault="005F2C80" w:rsidP="009C22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F3DD9"/>
    <w:multiLevelType w:val="hybridMultilevel"/>
    <w:tmpl w:val="F6CE00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F744B80"/>
    <w:multiLevelType w:val="hybridMultilevel"/>
    <w:tmpl w:val="465C8342"/>
    <w:lvl w:ilvl="0" w:tplc="6434AEA2">
      <w:numFmt w:val="bullet"/>
      <w:lvlText w:val="-"/>
      <w:lvlJc w:val="left"/>
      <w:pPr>
        <w:tabs>
          <w:tab w:val="num" w:pos="360"/>
        </w:tabs>
        <w:ind w:left="360" w:hanging="360"/>
      </w:pPr>
      <w:rPr>
        <w:rFonts w:ascii="Times New Roman" w:eastAsia="Times New Roman" w:hAnsi="Times New Roman" w:hint="default"/>
      </w:rPr>
    </w:lvl>
    <w:lvl w:ilvl="1" w:tplc="04190003">
      <w:start w:val="1"/>
      <w:numFmt w:val="bullet"/>
      <w:lvlText w:val="o"/>
      <w:lvlJc w:val="left"/>
      <w:pPr>
        <w:tabs>
          <w:tab w:val="num" w:pos="731"/>
        </w:tabs>
        <w:ind w:left="731" w:hanging="360"/>
      </w:pPr>
      <w:rPr>
        <w:rFonts w:ascii="Courier New" w:hAnsi="Courier New" w:cs="Courier New" w:hint="default"/>
      </w:rPr>
    </w:lvl>
    <w:lvl w:ilvl="2" w:tplc="04190005">
      <w:start w:val="1"/>
      <w:numFmt w:val="bullet"/>
      <w:lvlText w:val=""/>
      <w:lvlJc w:val="left"/>
      <w:pPr>
        <w:tabs>
          <w:tab w:val="num" w:pos="1451"/>
        </w:tabs>
        <w:ind w:left="1451" w:hanging="360"/>
      </w:pPr>
      <w:rPr>
        <w:rFonts w:ascii="Wingdings" w:hAnsi="Wingdings" w:cs="Wingdings" w:hint="default"/>
      </w:rPr>
    </w:lvl>
    <w:lvl w:ilvl="3" w:tplc="04190001">
      <w:start w:val="1"/>
      <w:numFmt w:val="bullet"/>
      <w:lvlText w:val=""/>
      <w:lvlJc w:val="left"/>
      <w:pPr>
        <w:tabs>
          <w:tab w:val="num" w:pos="2171"/>
        </w:tabs>
        <w:ind w:left="2171" w:hanging="360"/>
      </w:pPr>
      <w:rPr>
        <w:rFonts w:ascii="Symbol" w:hAnsi="Symbol" w:cs="Symbol" w:hint="default"/>
      </w:rPr>
    </w:lvl>
    <w:lvl w:ilvl="4" w:tplc="04190003">
      <w:start w:val="1"/>
      <w:numFmt w:val="bullet"/>
      <w:lvlText w:val="o"/>
      <w:lvlJc w:val="left"/>
      <w:pPr>
        <w:tabs>
          <w:tab w:val="num" w:pos="2891"/>
        </w:tabs>
        <w:ind w:left="2891" w:hanging="360"/>
      </w:pPr>
      <w:rPr>
        <w:rFonts w:ascii="Courier New" w:hAnsi="Courier New" w:cs="Courier New" w:hint="default"/>
      </w:rPr>
    </w:lvl>
    <w:lvl w:ilvl="5" w:tplc="04190005">
      <w:start w:val="1"/>
      <w:numFmt w:val="bullet"/>
      <w:lvlText w:val=""/>
      <w:lvlJc w:val="left"/>
      <w:pPr>
        <w:tabs>
          <w:tab w:val="num" w:pos="3611"/>
        </w:tabs>
        <w:ind w:left="3611" w:hanging="360"/>
      </w:pPr>
      <w:rPr>
        <w:rFonts w:ascii="Wingdings" w:hAnsi="Wingdings" w:cs="Wingdings" w:hint="default"/>
      </w:rPr>
    </w:lvl>
    <w:lvl w:ilvl="6" w:tplc="04190001">
      <w:start w:val="1"/>
      <w:numFmt w:val="bullet"/>
      <w:lvlText w:val=""/>
      <w:lvlJc w:val="left"/>
      <w:pPr>
        <w:tabs>
          <w:tab w:val="num" w:pos="4331"/>
        </w:tabs>
        <w:ind w:left="4331" w:hanging="360"/>
      </w:pPr>
      <w:rPr>
        <w:rFonts w:ascii="Symbol" w:hAnsi="Symbol" w:cs="Symbol" w:hint="default"/>
      </w:rPr>
    </w:lvl>
    <w:lvl w:ilvl="7" w:tplc="04190003">
      <w:start w:val="1"/>
      <w:numFmt w:val="bullet"/>
      <w:lvlText w:val="o"/>
      <w:lvlJc w:val="left"/>
      <w:pPr>
        <w:tabs>
          <w:tab w:val="num" w:pos="5051"/>
        </w:tabs>
        <w:ind w:left="5051" w:hanging="360"/>
      </w:pPr>
      <w:rPr>
        <w:rFonts w:ascii="Courier New" w:hAnsi="Courier New" w:cs="Courier New" w:hint="default"/>
      </w:rPr>
    </w:lvl>
    <w:lvl w:ilvl="8" w:tplc="04190005">
      <w:start w:val="1"/>
      <w:numFmt w:val="bullet"/>
      <w:lvlText w:val=""/>
      <w:lvlJc w:val="left"/>
      <w:pPr>
        <w:tabs>
          <w:tab w:val="num" w:pos="5771"/>
        </w:tabs>
        <w:ind w:left="5771" w:hanging="360"/>
      </w:pPr>
      <w:rPr>
        <w:rFonts w:ascii="Wingdings" w:hAnsi="Wingdings" w:cs="Wingdings" w:hint="default"/>
      </w:rPr>
    </w:lvl>
  </w:abstractNum>
  <w:abstractNum w:abstractNumId="2">
    <w:nsid w:val="38A664ED"/>
    <w:multiLevelType w:val="multilevel"/>
    <w:tmpl w:val="2D4E8B4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62272BC9"/>
    <w:multiLevelType w:val="hybridMultilevel"/>
    <w:tmpl w:val="C4A8E6F4"/>
    <w:lvl w:ilvl="0" w:tplc="D2C2D4A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69E36530"/>
    <w:multiLevelType w:val="hybridMultilevel"/>
    <w:tmpl w:val="B65219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E43582F"/>
    <w:multiLevelType w:val="hybridMultilevel"/>
    <w:tmpl w:val="B706F246"/>
    <w:lvl w:ilvl="0" w:tplc="F482A06A">
      <w:start w:val="5"/>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6">
    <w:nsid w:val="7AC778D5"/>
    <w:multiLevelType w:val="hybridMultilevel"/>
    <w:tmpl w:val="B8E47A20"/>
    <w:lvl w:ilvl="0" w:tplc="D6286C40">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720"/>
        </w:tabs>
        <w:ind w:left="720" w:hanging="360"/>
      </w:pPr>
    </w:lvl>
    <w:lvl w:ilvl="2" w:tplc="0419001B">
      <w:start w:val="1"/>
      <w:numFmt w:val="lowerRoman"/>
      <w:lvlText w:val="%3."/>
      <w:lvlJc w:val="right"/>
      <w:pPr>
        <w:tabs>
          <w:tab w:val="num" w:pos="1440"/>
        </w:tabs>
        <w:ind w:left="1440" w:hanging="180"/>
      </w:pPr>
    </w:lvl>
    <w:lvl w:ilvl="3" w:tplc="0419000F">
      <w:start w:val="1"/>
      <w:numFmt w:val="decimal"/>
      <w:lvlText w:val="%4."/>
      <w:lvlJc w:val="left"/>
      <w:pPr>
        <w:tabs>
          <w:tab w:val="num" w:pos="2160"/>
        </w:tabs>
        <w:ind w:left="2160" w:hanging="360"/>
      </w:pPr>
    </w:lvl>
    <w:lvl w:ilvl="4" w:tplc="04190019">
      <w:start w:val="1"/>
      <w:numFmt w:val="lowerLetter"/>
      <w:lvlText w:val="%5."/>
      <w:lvlJc w:val="left"/>
      <w:pPr>
        <w:tabs>
          <w:tab w:val="num" w:pos="2880"/>
        </w:tabs>
        <w:ind w:left="2880" w:hanging="360"/>
      </w:pPr>
    </w:lvl>
    <w:lvl w:ilvl="5" w:tplc="0419001B">
      <w:start w:val="1"/>
      <w:numFmt w:val="lowerRoman"/>
      <w:lvlText w:val="%6."/>
      <w:lvlJc w:val="right"/>
      <w:pPr>
        <w:tabs>
          <w:tab w:val="num" w:pos="3600"/>
        </w:tabs>
        <w:ind w:left="3600" w:hanging="180"/>
      </w:pPr>
    </w:lvl>
    <w:lvl w:ilvl="6" w:tplc="0419000F">
      <w:start w:val="1"/>
      <w:numFmt w:val="decimal"/>
      <w:lvlText w:val="%7."/>
      <w:lvlJc w:val="left"/>
      <w:pPr>
        <w:tabs>
          <w:tab w:val="num" w:pos="4320"/>
        </w:tabs>
        <w:ind w:left="4320" w:hanging="360"/>
      </w:pPr>
    </w:lvl>
    <w:lvl w:ilvl="7" w:tplc="04190019">
      <w:start w:val="1"/>
      <w:numFmt w:val="lowerLetter"/>
      <w:lvlText w:val="%8."/>
      <w:lvlJc w:val="left"/>
      <w:pPr>
        <w:tabs>
          <w:tab w:val="num" w:pos="5040"/>
        </w:tabs>
        <w:ind w:left="5040" w:hanging="360"/>
      </w:pPr>
    </w:lvl>
    <w:lvl w:ilvl="8" w:tplc="0419001B">
      <w:start w:val="1"/>
      <w:numFmt w:val="lowerRoman"/>
      <w:lvlText w:val="%9."/>
      <w:lvlJc w:val="right"/>
      <w:pPr>
        <w:tabs>
          <w:tab w:val="num" w:pos="5760"/>
        </w:tabs>
        <w:ind w:left="5760" w:hanging="180"/>
      </w:pPr>
    </w:lvl>
  </w:abstractNum>
  <w:num w:numId="1">
    <w:abstractNumId w:val="4"/>
  </w:num>
  <w:num w:numId="2">
    <w:abstractNumId w:val="5"/>
  </w:num>
  <w:num w:numId="3">
    <w:abstractNumId w:val="6"/>
  </w:num>
  <w:num w:numId="4">
    <w:abstractNumId w:val="1"/>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B5E36"/>
    <w:rsid w:val="001B56E6"/>
    <w:rsid w:val="001D294C"/>
    <w:rsid w:val="00470067"/>
    <w:rsid w:val="00553C5C"/>
    <w:rsid w:val="005806F4"/>
    <w:rsid w:val="005D0CC3"/>
    <w:rsid w:val="005F2C80"/>
    <w:rsid w:val="006B5E36"/>
    <w:rsid w:val="00814044"/>
    <w:rsid w:val="00830571"/>
    <w:rsid w:val="008F5D2B"/>
    <w:rsid w:val="009A010B"/>
    <w:rsid w:val="009C229E"/>
    <w:rsid w:val="009E01F4"/>
    <w:rsid w:val="00B27401"/>
    <w:rsid w:val="00B72A6B"/>
    <w:rsid w:val="00CD0AA1"/>
    <w:rsid w:val="00D24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D2B"/>
    <w:pPr>
      <w:spacing w:after="200" w:line="276" w:lineRule="auto"/>
    </w:pPr>
    <w:rPr>
      <w:sz w:val="22"/>
      <w:szCs w:val="22"/>
      <w:lang w:eastAsia="en-US"/>
    </w:rPr>
  </w:style>
  <w:style w:type="paragraph" w:styleId="1">
    <w:name w:val="heading 1"/>
    <w:basedOn w:val="a"/>
    <w:next w:val="a"/>
    <w:link w:val="10"/>
    <w:qFormat/>
    <w:rsid w:val="00830571"/>
    <w:pPr>
      <w:keepNext/>
      <w:spacing w:after="0" w:line="240" w:lineRule="auto"/>
      <w:jc w:val="center"/>
      <w:outlineLvl w:val="0"/>
    </w:pPr>
    <w:rPr>
      <w:rFonts w:ascii="Times New Roman" w:eastAsia="Times New Roman" w:hAnsi="Times New Roman"/>
      <w:b/>
      <w:bCs/>
      <w:sz w:val="28"/>
      <w:szCs w:val="28"/>
      <w:lang w:eastAsia="ru-RU"/>
    </w:rPr>
  </w:style>
  <w:style w:type="paragraph" w:styleId="2">
    <w:name w:val="heading 2"/>
    <w:basedOn w:val="a"/>
    <w:next w:val="a"/>
    <w:link w:val="20"/>
    <w:autoRedefine/>
    <w:qFormat/>
    <w:rsid w:val="00830571"/>
    <w:pPr>
      <w:keepNext/>
      <w:spacing w:after="0" w:line="360" w:lineRule="auto"/>
      <w:ind w:firstLine="720"/>
      <w:jc w:val="both"/>
      <w:outlineLvl w:val="1"/>
    </w:pPr>
    <w:rPr>
      <w:rFonts w:ascii="Times New Roman" w:eastAsia="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5E36"/>
    <w:pPr>
      <w:ind w:left="720"/>
      <w:contextualSpacing/>
    </w:pPr>
  </w:style>
  <w:style w:type="character" w:customStyle="1" w:styleId="10">
    <w:name w:val="Заголовок 1 Знак"/>
    <w:basedOn w:val="a0"/>
    <w:link w:val="1"/>
    <w:rsid w:val="00830571"/>
    <w:rPr>
      <w:rFonts w:ascii="Times New Roman" w:eastAsia="Times New Roman" w:hAnsi="Times New Roman"/>
      <w:b/>
      <w:bCs/>
      <w:sz w:val="28"/>
      <w:szCs w:val="28"/>
    </w:rPr>
  </w:style>
  <w:style w:type="character" w:customStyle="1" w:styleId="20">
    <w:name w:val="Заголовок 2 Знак"/>
    <w:basedOn w:val="a0"/>
    <w:link w:val="2"/>
    <w:rsid w:val="00830571"/>
    <w:rPr>
      <w:rFonts w:ascii="Times New Roman" w:eastAsia="Times New Roman" w:hAnsi="Times New Roman"/>
      <w:b/>
      <w:bCs/>
      <w:sz w:val="24"/>
      <w:szCs w:val="24"/>
    </w:rPr>
  </w:style>
  <w:style w:type="paragraph" w:styleId="a4">
    <w:name w:val="Body Text"/>
    <w:aliases w:val="bt"/>
    <w:basedOn w:val="a"/>
    <w:link w:val="a5"/>
    <w:rsid w:val="00830571"/>
    <w:pPr>
      <w:spacing w:after="0" w:line="240" w:lineRule="auto"/>
      <w:jc w:val="both"/>
    </w:pPr>
    <w:rPr>
      <w:rFonts w:ascii="Times New Roman" w:eastAsia="Times New Roman" w:hAnsi="Times New Roman"/>
      <w:sz w:val="28"/>
      <w:szCs w:val="28"/>
      <w:lang w:eastAsia="ru-RU"/>
    </w:rPr>
  </w:style>
  <w:style w:type="character" w:customStyle="1" w:styleId="a5">
    <w:name w:val="Основной текст Знак"/>
    <w:aliases w:val="bt Знак"/>
    <w:basedOn w:val="a0"/>
    <w:link w:val="a4"/>
    <w:rsid w:val="00830571"/>
    <w:rPr>
      <w:rFonts w:ascii="Times New Roman" w:eastAsia="Times New Roman" w:hAnsi="Times New Roman"/>
      <w:sz w:val="28"/>
      <w:szCs w:val="28"/>
    </w:rPr>
  </w:style>
  <w:style w:type="paragraph" w:styleId="a6">
    <w:name w:val="footer"/>
    <w:basedOn w:val="a"/>
    <w:link w:val="a7"/>
    <w:rsid w:val="0083057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7">
    <w:name w:val="Нижний колонтитул Знак"/>
    <w:basedOn w:val="a0"/>
    <w:link w:val="a6"/>
    <w:rsid w:val="00830571"/>
    <w:rPr>
      <w:rFonts w:ascii="Times New Roman" w:eastAsia="Times New Roman" w:hAnsi="Times New Roman"/>
    </w:rPr>
  </w:style>
  <w:style w:type="character" w:styleId="a8">
    <w:name w:val="page number"/>
    <w:basedOn w:val="a0"/>
    <w:rsid w:val="00830571"/>
  </w:style>
  <w:style w:type="paragraph" w:styleId="21">
    <w:name w:val="Body Text 2"/>
    <w:basedOn w:val="a"/>
    <w:link w:val="22"/>
    <w:rsid w:val="00830571"/>
    <w:pPr>
      <w:spacing w:after="0" w:line="240" w:lineRule="auto"/>
      <w:jc w:val="both"/>
    </w:pPr>
    <w:rPr>
      <w:rFonts w:ascii="Times New Roman" w:eastAsia="Times New Roman" w:hAnsi="Times New Roman"/>
      <w:sz w:val="28"/>
      <w:szCs w:val="28"/>
      <w:lang w:eastAsia="ru-RU"/>
    </w:rPr>
  </w:style>
  <w:style w:type="character" w:customStyle="1" w:styleId="22">
    <w:name w:val="Основной текст 2 Знак"/>
    <w:basedOn w:val="a0"/>
    <w:link w:val="21"/>
    <w:rsid w:val="00830571"/>
    <w:rPr>
      <w:rFonts w:ascii="Times New Roman" w:eastAsia="Times New Roman" w:hAnsi="Times New Roman"/>
      <w:sz w:val="28"/>
      <w:szCs w:val="28"/>
    </w:rPr>
  </w:style>
  <w:style w:type="paragraph" w:customStyle="1" w:styleId="a9">
    <w:name w:val="для проектов"/>
    <w:basedOn w:val="a"/>
    <w:rsid w:val="00830571"/>
    <w:pPr>
      <w:spacing w:after="0" w:line="360" w:lineRule="auto"/>
      <w:ind w:firstLine="709"/>
      <w:jc w:val="both"/>
    </w:pPr>
    <w:rPr>
      <w:rFonts w:ascii="Times New Roman" w:eastAsia="Times New Roman" w:hAnsi="Times New Roman"/>
      <w:sz w:val="28"/>
      <w:szCs w:val="28"/>
      <w:lang w:eastAsia="ru-RU"/>
    </w:rPr>
  </w:style>
  <w:style w:type="paragraph" w:styleId="3">
    <w:name w:val="Body Text Indent 3"/>
    <w:basedOn w:val="a"/>
    <w:link w:val="30"/>
    <w:rsid w:val="00830571"/>
    <w:pPr>
      <w:tabs>
        <w:tab w:val="left" w:pos="1134"/>
      </w:tabs>
      <w:spacing w:after="0" w:line="240" w:lineRule="auto"/>
      <w:ind w:firstLine="709"/>
      <w:jc w:val="both"/>
    </w:pPr>
    <w:rPr>
      <w:rFonts w:ascii="Times New Roman" w:eastAsia="Times New Roman" w:hAnsi="Times New Roman"/>
      <w:sz w:val="24"/>
      <w:szCs w:val="24"/>
      <w:lang w:eastAsia="ru-RU"/>
    </w:rPr>
  </w:style>
  <w:style w:type="character" w:customStyle="1" w:styleId="30">
    <w:name w:val="Основной текст с отступом 3 Знак"/>
    <w:basedOn w:val="a0"/>
    <w:link w:val="3"/>
    <w:rsid w:val="00830571"/>
    <w:rPr>
      <w:rFonts w:ascii="Times New Roman" w:eastAsia="Times New Roman" w:hAnsi="Times New Roman"/>
      <w:sz w:val="24"/>
      <w:szCs w:val="24"/>
    </w:rPr>
  </w:style>
  <w:style w:type="paragraph" w:styleId="aa">
    <w:name w:val="Body Text Indent"/>
    <w:basedOn w:val="a"/>
    <w:link w:val="ab"/>
    <w:rsid w:val="00830571"/>
    <w:pPr>
      <w:spacing w:after="0" w:line="240" w:lineRule="auto"/>
      <w:ind w:firstLine="680"/>
      <w:jc w:val="both"/>
    </w:pPr>
    <w:rPr>
      <w:rFonts w:ascii="Times New Roman" w:eastAsia="Times New Roman" w:hAnsi="Times New Roman"/>
      <w:sz w:val="28"/>
      <w:szCs w:val="28"/>
      <w:lang w:eastAsia="ru-RU"/>
    </w:rPr>
  </w:style>
  <w:style w:type="character" w:customStyle="1" w:styleId="ab">
    <w:name w:val="Основной текст с отступом Знак"/>
    <w:basedOn w:val="a0"/>
    <w:link w:val="aa"/>
    <w:rsid w:val="00830571"/>
    <w:rPr>
      <w:rFonts w:ascii="Times New Roman" w:eastAsia="Times New Roman" w:hAnsi="Times New Roman"/>
      <w:sz w:val="28"/>
      <w:szCs w:val="28"/>
    </w:rPr>
  </w:style>
  <w:style w:type="paragraph" w:customStyle="1" w:styleId="ac">
    <w:name w:val="для таблиц"/>
    <w:basedOn w:val="a"/>
    <w:rsid w:val="00830571"/>
    <w:pPr>
      <w:spacing w:after="0" w:line="240" w:lineRule="auto"/>
      <w:jc w:val="both"/>
    </w:pPr>
    <w:rPr>
      <w:rFonts w:ascii="Times New Roman" w:eastAsia="Times New Roman" w:hAnsi="Times New Roman"/>
      <w:sz w:val="24"/>
      <w:szCs w:val="24"/>
      <w:lang w:eastAsia="ru-RU"/>
    </w:rPr>
  </w:style>
  <w:style w:type="paragraph" w:customStyle="1" w:styleId="ConsNormal">
    <w:name w:val="ConsNormal"/>
    <w:rsid w:val="00830571"/>
    <w:pPr>
      <w:widowControl w:val="0"/>
      <w:autoSpaceDE w:val="0"/>
      <w:autoSpaceDN w:val="0"/>
      <w:adjustRightInd w:val="0"/>
      <w:ind w:right="19772" w:firstLine="720"/>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1</Pages>
  <Words>3128</Words>
  <Characters>17831</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20918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2014-12-22T03:49:00Z</cp:lastPrinted>
  <dcterms:created xsi:type="dcterms:W3CDTF">2014-12-18T06:49:00Z</dcterms:created>
  <dcterms:modified xsi:type="dcterms:W3CDTF">2015-06-10T06:36:00Z</dcterms:modified>
</cp:coreProperties>
</file>