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D85" w:rsidRDefault="00D91447" w:rsidP="00552D85">
      <w:r>
        <w:pict>
          <v:group id="Группа 1" o:spid="_x0000_s1026" style="position:absolute;margin-left:45.75pt;margin-top:11.25pt;width:535.5pt;height:91.9pt;flip:y;z-index:251660288;mso-position-horizontal-relative:page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" o:allowincell="f">
            <v:rect id="Rectangle 7" o:spid="_x0000_s1027" style="position:absolute;left:377;top:360;width:9346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D08QA&#10;AADaAAAADwAAAGRycy9kb3ducmV2LnhtbESPQWvCQBSE7wX/w/IKXkrdNIdSUlcJCYL1UKgKXh/Z&#10;ZzY2+zZkNyb667uFQo/DzHzDLNeTbcWVet84VvCySEAQV043XCs4HjbPbyB8QNbYOiYFN/KwXs0e&#10;lphpN/IXXfehFhHCPkMFJoQuk9JXhiz6heuIo3d2vcUQZV9L3eMY4baVaZK8SosNxwWDHRWGqu/9&#10;YBUM+Wn7ZHflvfz0RflxMUOHZlBq/jjl7yACTeE//NfeagUp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A9PEAAAA2gAAAA8AAAAAAAAAAAAAAAAAmAIAAGRycy9k&#10;b3ducmV2LnhtbFBLBQYAAAAABAAEAPUAAACJAwAAAAA=&#10;" fillcolor="#e36c0a" stroked="f" strokecolor="white" strokeweight="1.5pt">
              <v:textbox style="mso-next-textbox:#Rectangle 7">
                <w:txbxContent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 xml:space="preserve">    ГАХАНСКИЙ  ВЕСТНИК</w:t>
                    </w:r>
                  </w:p>
                  <w:p w:rsidR="00A630BD" w:rsidRDefault="00A630BD" w:rsidP="00552D85">
                    <w:pPr>
                      <w:pStyle w:val="a3"/>
                      <w:jc w:val="center"/>
                      <w:rPr>
                        <w:rFonts w:ascii="Franklin Gothic Demi" w:hAnsi="Franklin Gothic Demi"/>
                        <w:i/>
                        <w:color w:val="F4F4F4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Печатное издание муниципального образования «Гаханы»</w:t>
                    </w:r>
                  </w:p>
                  <w:p w:rsidR="00A630BD" w:rsidRDefault="00A630BD" w:rsidP="00552D85">
                    <w:pPr>
                      <w:pStyle w:val="a3"/>
                      <w:jc w:val="center"/>
                      <w:rPr>
                        <w:rFonts w:ascii="Franklin Gothic Demi" w:hAnsi="Franklin Gothic Demi"/>
                        <w:i/>
                        <w:color w:val="F4F4F4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Баяндаевского района Иркутской области</w:t>
                    </w: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A630BD" w:rsidRDefault="00A630BD" w:rsidP="00552D8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>ТНИК</w:t>
                    </w:r>
                  </w:p>
                  <w:p w:rsidR="00A630BD" w:rsidRDefault="00A630BD" w:rsidP="00552D85">
                    <w:pPr>
                      <w:pStyle w:val="a3"/>
                      <w:jc w:val="center"/>
                      <w:rPr>
                        <w:color w:val="F4F4F4"/>
                      </w:rPr>
                    </w:pPr>
                    <w:r>
                      <w:rPr>
                        <w:color w:val="F4F4F4"/>
                      </w:rPr>
                      <w:t>Печатное издание муниципального образования «Гаханы»</w:t>
                    </w:r>
                  </w:p>
                  <w:p w:rsidR="00A630BD" w:rsidRDefault="00A630BD" w:rsidP="00552D85">
                    <w:pPr>
                      <w:pStyle w:val="a3"/>
                      <w:jc w:val="center"/>
                      <w:rPr>
                        <w:color w:val="F4F4F4"/>
                      </w:rPr>
                    </w:pPr>
                    <w:r>
                      <w:rPr>
                        <w:color w:val="F4F4F4"/>
                      </w:rPr>
                      <w:t>Баяндаевского района Иркутской области</w:t>
                    </w:r>
                  </w:p>
                </w:txbxContent>
              </v:textbox>
            </v:rect>
            <v:rect id="Rectangle 8" o:spid="_x0000_s1028" style="position:absolute;left:9763;top:360;width:2102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db8EA&#10;AADaAAAADwAAAGRycy9kb3ducmV2LnhtbESPQYvCMBSE74L/ITxhL6KpClKqUUQQRNzDVi/eHs2z&#10;LTYvNYna3V+/WVjwOMzMN8xy3ZlGPMn52rKCyTgBQVxYXXOp4HzajVIQPiBrbCyTgm/ysF71e0vM&#10;tH3xFz3zUIoIYZ+hgiqENpPSFxUZ9GPbEkfvap3BEKUrpXb4inDTyGmSzKXBmuNChS1tKypu+cMo&#10;CMOUc97ea/o8FNL9XI4zSUelPgbdZgEiUBfe4f/2XiuYwd+Ve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3W/BAAAA2gAAAA8AAAAAAAAAAAAAAAAAmAIAAGRycy9kb3du&#10;cmV2LnhtbFBLBQYAAAAABAAEAPUAAACGAwAAAAA=&#10;" fillcolor="#9bbb59" stroked="f" strokecolor="white" strokeweight="2pt">
              <v:textbox style="mso-next-textbox:#Rectangle 8">
                <w:txbxContent>
                  <w:p w:rsidR="00A630BD" w:rsidRDefault="00213765" w:rsidP="00552D85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  <w:sz w:val="72"/>
                        <w:szCs w:val="72"/>
                      </w:rPr>
                      <w:t>№5</w:t>
                    </w:r>
                  </w:p>
                  <w:p w:rsidR="00A630BD" w:rsidRDefault="00213765" w:rsidP="00552D85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</w:rPr>
                      <w:t>28 февраля</w:t>
                    </w:r>
                  </w:p>
                  <w:p w:rsidR="00A630BD" w:rsidRDefault="00213765" w:rsidP="00552D85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</w:rPr>
                      <w:t xml:space="preserve"> 2020</w:t>
                    </w:r>
                    <w:r w:rsidR="00A630BD">
                      <w:rPr>
                        <w:rFonts w:ascii="Arial" w:hAnsi="Arial" w:cs="Arial"/>
                        <w:i/>
                        <w:color w:val="F4F4F4"/>
                      </w:rPr>
                      <w:t xml:space="preserve"> года </w:t>
                    </w:r>
                    <w:r w:rsidR="00A630BD"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10613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468pt;height:531.75pt">
                          <v:imagedata r:id="rId8" o:title=""/>
                        </v:shape>
                        <o:OLEObject Type="Embed" ProgID="Word.Document.12" ShapeID="_x0000_i1026" DrawAspect="Content" ObjectID="_1644396836" r:id="rId9"/>
                      </w:object>
                    </w:r>
                    <w:r w:rsidR="00A630BD"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770">
                        <v:shape id="_x0000_i1028" type="#_x0000_t75" style="width:468pt;height:487.5pt">
                          <v:imagedata r:id="rId10" o:title=""/>
                        </v:shape>
                        <o:OLEObject Type="Embed" ProgID="Word.Document.12" ShapeID="_x0000_i1028" DrawAspect="Content" ObjectID="_1644396837" r:id="rId11"/>
                      </w:object>
                    </w:r>
                    <w:r w:rsidR="00A630BD"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297">
                        <v:shape id="_x0000_i1030" type="#_x0000_t75" style="width:468pt;height:464.25pt">
                          <v:imagedata r:id="rId12" o:title=""/>
                        </v:shape>
                        <o:OLEObject Type="Embed" ProgID="Word.Document.12" ShapeID="_x0000_i1030" DrawAspect="Content" ObjectID="_1644396838" r:id="rId13"/>
                      </w:object>
                    </w:r>
                    <w:r w:rsidR="00A630BD"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097">
                        <v:shape id="_x0000_i1032" type="#_x0000_t75" style="width:468pt;height:453.75pt">
                          <v:imagedata r:id="rId14" o:title=""/>
                        </v:shape>
                        <o:OLEObject Type="Embed" ProgID="Word.Document.12" ShapeID="_x0000_i1032" DrawAspect="Content" ObjectID="_1644396839" r:id="rId15"/>
                      </w:object>
                    </w:r>
                  </w:p>
                </w:txbxContent>
              </v:textbox>
            </v:rect>
            <v:rect id="Rectangle 9" o:spid="_x0000_s1029" style="position:absolute;left:330;top:308;width:11586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hAcMA&#10;AADaAAAADwAAAGRycy9kb3ducmV2LnhtbESPQYvCMBSE78L+h/CEvYimuipajbIIC+JBsIp4fDTP&#10;tti8lCRq/febhQWPw8x8wyzXranFg5yvLCsYDhIQxLnVFRcKTsef/gyED8gaa8uk4EUe1quPzhJT&#10;bZ98oEcWChEh7FNUUIbQpFL6vCSDfmAb4uhdrTMYonSF1A6fEW5qOUqSqTRYcVwosaFNSfktuxsF&#10;u/EkuYTz0B5nt6/53tW983R3V+qz234vQARqwzv8395qBW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hAcMAAADaAAAADwAAAAAAAAAAAAAAAACYAgAAZHJzL2Rv&#10;d25yZXYueG1sUEsFBgAAAAAEAAQA9QAAAIgDAAAAAA==&#10;" filled="f" strokeweight="1pt"/>
            <w10:wrap anchorx="page" anchory="page"/>
          </v:group>
        </w:pict>
      </w:r>
    </w:p>
    <w:p w:rsidR="00552D85" w:rsidRDefault="00552D85" w:rsidP="00552D85">
      <w:pPr>
        <w:rPr>
          <w:rFonts w:ascii="Times New Roman" w:hAnsi="Times New Roman" w:cs="Times New Roman"/>
          <w:b/>
        </w:rPr>
      </w:pPr>
    </w:p>
    <w:p w:rsidR="00A17D3D" w:rsidRDefault="00A17D3D" w:rsidP="00A17D3D"/>
    <w:p w:rsidR="00361715" w:rsidRDefault="00D91447" w:rsidP="0036171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351pt;height:43.5pt" fillcolor="#369" stroked="f">
            <v:fill r:id="rId16" o:title=""/>
            <v:stroke r:id="rId16" o:title=""/>
            <v:shadow on="t" color="#b2b2b2" opacity="52429f" offset="3pt"/>
            <v:textpath style="font-family:&quot;Times New Roman&quot;;font-size:10pt;v-text-kern:t" trim="t" fitpath="t" string="РОСРЕЕСТР ИНФОРМИРУЕТ"/>
          </v:shape>
        </w:pict>
      </w:r>
    </w:p>
    <w:p w:rsidR="00213765" w:rsidRPr="00361715" w:rsidRDefault="00213765" w:rsidP="00361715">
      <w:pPr>
        <w:spacing w:after="0" w:line="240" w:lineRule="auto"/>
        <w:ind w:firstLine="709"/>
        <w:jc w:val="center"/>
        <w:rPr>
          <w:rFonts w:ascii="Segoe UI" w:hAnsi="Segoe UI" w:cs="Segoe UI"/>
          <w:b/>
          <w:sz w:val="18"/>
          <w:szCs w:val="18"/>
        </w:rPr>
      </w:pPr>
      <w:r w:rsidRPr="00361715">
        <w:rPr>
          <w:rFonts w:ascii="Segoe UI" w:hAnsi="Segoe UI" w:cs="Segoe UI"/>
          <w:b/>
          <w:sz w:val="18"/>
          <w:szCs w:val="18"/>
        </w:rPr>
        <w:t>По обращениям Управления Росреестра по Иркутской области трое арбитражных управляющих дисквалифицированы в 2019 году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В 2019 году в результате рассмотрения обращений Управления Росреестра по Иркутской области Арбитражным судом Иркутской области приняты решения о дисквалификации трёх арбитражных управляющих. Дисквалификация является крайней мерой и применяется в отношении арбитражных управляющих в случае неоднократного привлечения к административной ответственности за однородные правонарушения. Дисквалифицированные в 2019 году арбитражные управляющие ранее уже привлекались к административной ответственности.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 xml:space="preserve">В прошлом году при проверке деятельности данных специалистов Управление Росреестра по Иркутской области выявило, в том числе, несоблюдение сроков и периодичности проведения собраний кредиторов, на которых рассматриваются отчеты о ходе процедуры банкротства. Таким образом, кредиторы были лишены права на оперативное получение достоверной информации о финансовом состоянии должника и его имуществе. 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Всего в 2019 году в Управление Росреестра по Иркутской области поступило 270 заявлений, обращений и жалоб на действия (бездействия) арбитражных управляющих. По сравнению с 2018 годом количество обращений увеличилось на 30%.</w:t>
      </w:r>
      <w:r w:rsidRPr="008E503D">
        <w:rPr>
          <w:sz w:val="18"/>
          <w:szCs w:val="18"/>
        </w:rPr>
        <w:t xml:space="preserve"> 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Основаниями для жалоб и непосредственного обнаружения стали нарушения арбитражными управляющими порядка проведения торгов; сроков предоставления отчетов о своей деятельности собранию кредиторов (направления отчетов кредиторам) и неполнота представляемых в отчетах сведений; неопубликование, несоблюдение сроков при опубликовании, опубликование не в полном объеме сведений, предусмотренных ФЗ «О несостоятельности (банкротстве)»; нарушение обязанности арбитражного управляющего действовать добросовестно и разумно в интересах должника, кредиторов и общества; очередности погашения требований кредиторов; порядка невыплаты заработной платы; непроведение либо несвоевременное проведение инвентаризации (описи) имущества должника; непроведение анализа финансового состояния гражданина; непроведение проверки на наличие признаков преднамеренного (фиктивного) банкротства и оснований для оспаривания сделок должника.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«</w:t>
      </w:r>
      <w:r w:rsidRPr="008E503D">
        <w:rPr>
          <w:rFonts w:ascii="Segoe UI" w:hAnsi="Segoe UI" w:cs="Segoe UI"/>
          <w:i/>
          <w:sz w:val="18"/>
          <w:szCs w:val="18"/>
        </w:rPr>
        <w:t>В результате рассмотрения поступивших в Управление Росреестра по Иркутской области обращений и непосредственных обнаружений в 145 случаях приняты решения о возбуждении дел об административных правонарушениях, по итогам рассмотрения которых в отношении арбитражных управляющих составлено 111 протоколов об административном правонарушении. После изучения судом направленных Управлением Росреестра по Иркутской области материалов в 74 случаях арбитражным управляющим объявлено устное замечание в связи с малозначительностью правонарушения, в 19 случаях - вынесены предупреждения, в 7 случаях приняты решения о взыскании штрафов на общую сумму 175 тысяч рублей, в 3-х случаях арбитражные управляющие были дисквалифицированы сроком на полгода</w:t>
      </w:r>
      <w:r w:rsidRPr="008E503D">
        <w:rPr>
          <w:rFonts w:ascii="Segoe UI" w:hAnsi="Segoe UI" w:cs="Segoe UI"/>
          <w:sz w:val="18"/>
          <w:szCs w:val="18"/>
        </w:rPr>
        <w:t xml:space="preserve">», - сообщает руководитель Управления Росреестра по Иркутской области </w:t>
      </w:r>
      <w:r w:rsidRPr="008E503D">
        <w:rPr>
          <w:rFonts w:ascii="Segoe UI" w:hAnsi="Segoe UI" w:cs="Segoe UI"/>
          <w:b/>
          <w:sz w:val="18"/>
          <w:szCs w:val="18"/>
        </w:rPr>
        <w:t>Виктор Жердев</w:t>
      </w:r>
      <w:r w:rsidRPr="008E503D">
        <w:rPr>
          <w:rFonts w:ascii="Segoe UI" w:hAnsi="Segoe UI" w:cs="Segoe UI"/>
          <w:sz w:val="18"/>
          <w:szCs w:val="18"/>
        </w:rPr>
        <w:t>.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Виктор Жердев также добавил, что привлечение арбитражных управляющих к административной ответственности способствует предупреждению новых правонарушений в данной сфере, а дисквалификация дает возможность исключить из профессионального сообщества недобросовестных участников.</w:t>
      </w: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</w:p>
    <w:p w:rsidR="00213765" w:rsidRPr="008E503D" w:rsidRDefault="00213765" w:rsidP="008E503D">
      <w:pPr>
        <w:spacing w:after="0" w:line="240" w:lineRule="auto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По информации Управления Росреестра по Иркутской области</w:t>
      </w:r>
    </w:p>
    <w:p w:rsidR="008E503D" w:rsidRPr="005436E6" w:rsidRDefault="008E503D" w:rsidP="00361715">
      <w:pPr>
        <w:pStyle w:val="af"/>
        <w:spacing w:before="0" w:after="0"/>
        <w:ind w:firstLine="709"/>
        <w:jc w:val="center"/>
        <w:rPr>
          <w:rFonts w:ascii="Segoe UI" w:hAnsi="Segoe UI" w:cs="Segoe UI"/>
          <w:b/>
          <w:sz w:val="22"/>
          <w:szCs w:val="22"/>
        </w:rPr>
      </w:pPr>
      <w:r w:rsidRPr="005436E6">
        <w:rPr>
          <w:rFonts w:ascii="Segoe UI" w:hAnsi="Segoe UI" w:cs="Segoe UI"/>
          <w:b/>
          <w:sz w:val="22"/>
          <w:szCs w:val="22"/>
        </w:rPr>
        <w:t>Управление Росреестра по Иркутской области предлагает собственникам недвижимости сообщить свои адреса электронной почты</w:t>
      </w:r>
    </w:p>
    <w:p w:rsidR="00187C35" w:rsidRPr="008E503D" w:rsidRDefault="00187C35" w:rsidP="005436E6">
      <w:pPr>
        <w:pStyle w:val="af"/>
        <w:spacing w:before="0" w:after="0"/>
        <w:jc w:val="both"/>
        <w:rPr>
          <w:sz w:val="18"/>
          <w:szCs w:val="18"/>
        </w:rPr>
      </w:pPr>
    </w:p>
    <w:p w:rsidR="008E503D" w:rsidRPr="008E503D" w:rsidRDefault="008E503D" w:rsidP="008E503D">
      <w:pPr>
        <w:pStyle w:val="af"/>
        <w:spacing w:before="0" w:after="0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Управление Росреестра по Иркутской области предлагает жителям региона внести в Единый государственный реестр недвижимости (ЕГРН) данные об адресах электронной почты. Это позволит собственникам получать информацию о своей недвижимости в режиме реального времени.</w:t>
      </w:r>
    </w:p>
    <w:p w:rsidR="008E503D" w:rsidRPr="008E503D" w:rsidRDefault="008E503D" w:rsidP="008E503D">
      <w:pPr>
        <w:pStyle w:val="af"/>
        <w:spacing w:before="0" w:after="0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 xml:space="preserve">Как отмечает начальник регистрации недвижимости № 4 Екатерина Щука, адрес электронной почты относится к дополнительным сведениям и вносится в ЕГРН по желанию владельца недвижимости. Электронные адреса используются ведомством для рассылки уведомлений о ходе оказания услуг Росреестра </w:t>
      </w:r>
      <w:r w:rsidRPr="008E503D">
        <w:rPr>
          <w:rFonts w:ascii="Segoe UI" w:hAnsi="Segoe UI" w:cs="Segoe UI"/>
          <w:sz w:val="18"/>
          <w:szCs w:val="18"/>
        </w:rPr>
        <w:lastRenderedPageBreak/>
        <w:t xml:space="preserve">или в случае проведения учетно-регистрационных действий с объектом недвижимости по документам, подписанным электронной подписью.  </w:t>
      </w:r>
    </w:p>
    <w:p w:rsidR="008E503D" w:rsidRPr="008E503D" w:rsidRDefault="008E503D" w:rsidP="008E503D">
      <w:pPr>
        <w:pStyle w:val="af"/>
        <w:spacing w:before="0" w:after="0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 xml:space="preserve"> «</w:t>
      </w:r>
      <w:r w:rsidRPr="008E503D">
        <w:rPr>
          <w:rFonts w:ascii="Segoe UI" w:hAnsi="Segoe UI" w:cs="Segoe UI"/>
          <w:i/>
          <w:sz w:val="18"/>
          <w:szCs w:val="18"/>
        </w:rPr>
        <w:t>Например, сейчас в реестр недвижимости вносится большое количество информации о зонах с особыми условиями использования территории. На земельные участки, попавшие в границы таких зон, накладываются определенные ограничения. При наличии адреса электронной почты Управление Росреестра по Иркутской области сможет мгновенно уведомить собственника о том, что его участок вошел в границы одной из таких зон. Также быстро собственник получит уведомление при поступлении в ведомство электронного пакета документов на регистрацию прав, что позволит пресечь различные мошеннические схемы</w:t>
      </w:r>
      <w:r w:rsidRPr="008E503D">
        <w:rPr>
          <w:rFonts w:ascii="Segoe UI" w:hAnsi="Segoe UI" w:cs="Segoe UI"/>
          <w:sz w:val="18"/>
          <w:szCs w:val="18"/>
        </w:rPr>
        <w:t xml:space="preserve">», - заявляет </w:t>
      </w:r>
      <w:r w:rsidRPr="008E503D">
        <w:rPr>
          <w:rFonts w:ascii="Segoe UI" w:hAnsi="Segoe UI" w:cs="Segoe UI"/>
          <w:b/>
          <w:sz w:val="18"/>
          <w:szCs w:val="18"/>
        </w:rPr>
        <w:t>Екатерина Щука</w:t>
      </w:r>
      <w:r w:rsidRPr="008E503D">
        <w:rPr>
          <w:rFonts w:ascii="Segoe UI" w:hAnsi="Segoe UI" w:cs="Segoe UI"/>
          <w:sz w:val="18"/>
          <w:szCs w:val="18"/>
        </w:rPr>
        <w:t>.</w:t>
      </w:r>
    </w:p>
    <w:p w:rsidR="008E503D" w:rsidRPr="008E503D" w:rsidRDefault="008E503D" w:rsidP="008E503D">
      <w:pPr>
        <w:pStyle w:val="af"/>
        <w:spacing w:before="0" w:after="0"/>
        <w:ind w:firstLine="709"/>
        <w:jc w:val="both"/>
        <w:rPr>
          <w:rFonts w:ascii="Segoe UI" w:hAnsi="Segoe UI" w:cs="Segoe UI"/>
          <w:sz w:val="18"/>
          <w:szCs w:val="18"/>
        </w:rPr>
      </w:pPr>
      <w:r w:rsidRPr="008E503D">
        <w:rPr>
          <w:rFonts w:ascii="Segoe UI" w:hAnsi="Segoe UI" w:cs="Segoe UI"/>
          <w:sz w:val="18"/>
          <w:szCs w:val="18"/>
        </w:rPr>
        <w:t>Помимо этого, при наличии адреса электронной почты Управление Росреестра по Иркутской области сможет направить правообладателю информацию о приостановлении или отказе в проведении кадастрового учета и (или) регистрации прав по электронному пакету документов; о внесении в ЕГРН сведений о публичном сервитуте; о возврате документов, представленных в электронном виде (при отсутствии в ЕГРН записи о возможности проведения электронной регистрации прав); о представлении заявления о внесении в ЕГРН сведений о расторжении или прекращении договора участия в долевом строительстве одной из сторон; о поступлении в Росреестр запроса на предоставление сведений об объекте недвижимости.</w:t>
      </w:r>
    </w:p>
    <w:p w:rsidR="008E503D" w:rsidRPr="008E503D" w:rsidRDefault="008E503D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E503D">
        <w:rPr>
          <w:rFonts w:ascii="Segoe UI" w:eastAsia="Times New Roman" w:hAnsi="Segoe UI" w:cs="Segoe UI"/>
          <w:sz w:val="18"/>
          <w:szCs w:val="18"/>
          <w:lang w:eastAsia="ru-RU"/>
        </w:rPr>
        <w:t xml:space="preserve">Заявление о внесении в ЕГРН сведений об адресе электронной почты жители Иркутской области могут подать в любом офисе Иркутского областного многофункционального центра или на официальном сайте Росреестра (https://rosreestr.ru/site/). Также указать адрес электронной почты можно при подаче заявления на кадастровый учет и (или) регистрацию прав. </w:t>
      </w:r>
    </w:p>
    <w:p w:rsidR="008E503D" w:rsidRPr="008E503D" w:rsidRDefault="008E503D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E503D">
        <w:rPr>
          <w:rFonts w:ascii="Segoe UI" w:eastAsia="Times New Roman" w:hAnsi="Segoe UI" w:cs="Segoe UI"/>
          <w:sz w:val="18"/>
          <w:szCs w:val="18"/>
          <w:lang w:eastAsia="ru-RU"/>
        </w:rPr>
        <w:t>Услуга по внесению в ЕГРН сведений об адресе электронной почты является бесплатной.</w:t>
      </w:r>
    </w:p>
    <w:p w:rsidR="008E503D" w:rsidRPr="008E503D" w:rsidRDefault="008E503D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E503D" w:rsidRPr="008E503D" w:rsidRDefault="008E503D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E503D" w:rsidRDefault="008E503D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E503D">
        <w:rPr>
          <w:rFonts w:ascii="Segoe UI" w:eastAsia="Times New Roman" w:hAnsi="Segoe UI" w:cs="Segoe UI"/>
          <w:sz w:val="18"/>
          <w:szCs w:val="18"/>
          <w:lang w:eastAsia="ru-RU"/>
        </w:rPr>
        <w:t>По информации Управления Росреестра по Иркутской области</w:t>
      </w:r>
    </w:p>
    <w:p w:rsidR="0055053A" w:rsidRDefault="00D91447" w:rsidP="0055053A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egoe UI" w:eastAsia="Times New Roman" w:hAnsi="Segoe UI" w:cs="Segoe UI"/>
          <w:sz w:val="18"/>
          <w:szCs w:val="18"/>
          <w:lang w:eastAsia="ru-RU"/>
        </w:rPr>
        <w:pict>
          <v:shape id="_x0000_i1034" type="#_x0000_t136" style="width:444pt;height:76.5pt" fillcolor="#369" stroked="f">
            <v:fill r:id="rId16" o:title=""/>
            <v:stroke r:id="rId16" o:title=""/>
            <v:shadow on="t" color="#b2b2b2" opacity="52429f" offset="3pt"/>
            <v:textpath style="font-family:&quot;Times New Roman&quot;;font-size:9pt;v-text-kern:t" trim="t" fitpath="t" string="НАВСТРЕЧУ ВЕЛИКОЙ ПОБЕДЕ"/>
          </v:shape>
        </w:pict>
      </w:r>
      <w:r w:rsidR="0055053A">
        <w:rPr>
          <w:rFonts w:ascii="Times New Roman" w:hAnsi="Times New Roman" w:cs="Times New Roman"/>
          <w:b/>
          <w:sz w:val="28"/>
          <w:szCs w:val="28"/>
        </w:rPr>
        <w:t>ЗЕМЛЯ И ХЛЕБ-ЕГО ЖИЗНЬ И СУДЬБА</w:t>
      </w:r>
    </w:p>
    <w:p w:rsidR="0055053A" w:rsidRDefault="0055053A" w:rsidP="0055053A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 w:rsidRPr="00A51C5A">
        <w:rPr>
          <w:rFonts w:ascii="Times New Roman" w:hAnsi="Times New Roman" w:cs="Times New Roman"/>
          <w:b/>
          <w:sz w:val="32"/>
          <w:szCs w:val="32"/>
        </w:rPr>
        <w:t xml:space="preserve">Борис Борхоевич Болдоев </w:t>
      </w:r>
    </w:p>
    <w:p w:rsidR="0055053A" w:rsidRPr="00A51C5A" w:rsidRDefault="0055053A" w:rsidP="0055053A">
      <w:pPr>
        <w:pStyle w:val="a5"/>
        <w:rPr>
          <w:rFonts w:ascii="Times New Roman" w:hAnsi="Times New Roman"/>
          <w:sz w:val="24"/>
          <w:szCs w:val="24"/>
        </w:rPr>
      </w:pPr>
      <w:r w:rsidRPr="00A51C5A">
        <w:rPr>
          <w:rFonts w:ascii="Times New Roman" w:hAnsi="Times New Roman"/>
          <w:sz w:val="24"/>
          <w:szCs w:val="24"/>
        </w:rPr>
        <w:t>Сержант отделения стрелкового взвода,</w:t>
      </w:r>
    </w:p>
    <w:p w:rsidR="0055053A" w:rsidRDefault="0055053A" w:rsidP="0055053A">
      <w:pPr>
        <w:pStyle w:val="a5"/>
        <w:rPr>
          <w:rFonts w:ascii="Times New Roman" w:hAnsi="Times New Roman"/>
          <w:sz w:val="24"/>
          <w:szCs w:val="24"/>
        </w:rPr>
      </w:pPr>
      <w:r w:rsidRPr="00A51C5A">
        <w:rPr>
          <w:rFonts w:ascii="Times New Roman" w:hAnsi="Times New Roman"/>
          <w:sz w:val="24"/>
          <w:szCs w:val="24"/>
        </w:rPr>
        <w:t>Уроженец ул</w:t>
      </w:r>
      <w:r>
        <w:rPr>
          <w:rFonts w:ascii="Times New Roman" w:hAnsi="Times New Roman"/>
          <w:sz w:val="24"/>
          <w:szCs w:val="24"/>
        </w:rPr>
        <w:t>уса Гаханы Баяндаевского района.</w:t>
      </w:r>
    </w:p>
    <w:p w:rsidR="0055053A" w:rsidRPr="0055053A" w:rsidRDefault="0055053A" w:rsidP="0055053A">
      <w:pPr>
        <w:pStyle w:val="a5"/>
        <w:rPr>
          <w:rFonts w:ascii="Times New Roman" w:hAnsi="Times New Roman"/>
          <w:sz w:val="24"/>
          <w:szCs w:val="24"/>
        </w:rPr>
      </w:pPr>
      <w:r w:rsidRPr="00961B83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8320" cy="1569720"/>
            <wp:effectExtent l="0" t="0" r="0" b="0"/>
            <wp:wrapSquare wrapText="bothSides"/>
            <wp:docPr id="2" name="Рисунок 2" descr="C:\Users\МБУК КИЦ МО Гаханы\Downloads\IMG_20200203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К КИЦ МО Гаханы\Downloads\IMG_20200203_112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15 апреля 1984 году Болдоеву Борису Борхоноевичу исполнилось 60 лет. Он окончил Байтогскую неполную среднюю школу. 16 – летним стал работать в колхозе им. Жданова. А через год война. Тяжелая ноша легла на плечи оставшихся стариков, подростков, женщин. Приходилось работать за троих- четверых. С раннего утра до полночи порой круглосуточно. Без выходных.</w:t>
      </w:r>
    </w:p>
    <w:p w:rsidR="0055053A" w:rsidRDefault="0055053A" w:rsidP="0055053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1942 году призвали в армию. Сразу на фронт не попал. Направили в Забайкалье. Стал курсантом училища. Ускоренный курс. И свое боевое крещение сержант Болдоев получил, воюя в составе войск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Украинского фронта в качестве командира отделения стрелкового взвода под Прохоровкой. Впоследствии командовал пулемётным расчетом, был наводчиком и командиром 120-милллеметрового миномета.</w:t>
      </w:r>
    </w:p>
    <w:p w:rsidR="0055053A" w:rsidRDefault="0055053A" w:rsidP="0055053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Борису Борхоевичу «повезло» еще в том смысле, что лично ему неведома горечь отступлений – он все время двигался на запад, гнал ненавистного врага с родной земли. Его фронтовые дороги пролегли по маршруту Курско-Орловская дуга-Белгород-Полтава-Харьков-Корсунь-Шевченский-Плоешти-Бухарест-Будапешт… Войну закончил на территории Чехословакии. Еще целых два года находился вдали от родных мест, служил в Центральной группе войск и одновременно учился в школе офицеров. Домой вернулся в </w:t>
      </w:r>
      <w:r>
        <w:rPr>
          <w:rFonts w:ascii="Times New Roman" w:hAnsi="Times New Roman"/>
          <w:sz w:val="24"/>
          <w:szCs w:val="24"/>
        </w:rPr>
        <w:lastRenderedPageBreak/>
        <w:t xml:space="preserve">марте 1947 года. На груди у ветерана медали «За боевые заслуги», «За взятие Будапешта», «За победу над Германией», орден Отечественной войны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степени. Был дважды ранен.</w:t>
      </w:r>
    </w:p>
    <w:p w:rsidR="0055053A" w:rsidRDefault="0055053A" w:rsidP="0055053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войны поступил в Баяндаевское училище механизации сельского хозяйства. Овладел специальностью механизатора, сел за штурвал «Коммунара», потом сменил его на С-6. Работал и на СК-3. Поднимал целину. С 1968 года бессменно трудится мастером – наладчиком.</w:t>
      </w:r>
    </w:p>
    <w:p w:rsidR="0055053A" w:rsidRDefault="0055053A" w:rsidP="0055053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1948 году женился на Мамаевой Татьяне Алексеевне и вот уже 36 лет живут они, душа в душу. Стали родителями пятерых детей. Давно уже бабушка и дедушка. Есть кому, продолжать их хлеборобскую родословную.</w:t>
      </w:r>
    </w:p>
    <w:p w:rsidR="0055053A" w:rsidRDefault="0055053A" w:rsidP="0055053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Брат Борогшорн Бохоевич Болдоев 1910 года рождения, призванный в 1ё941 году, воевал на западном фронте. Был тяжко ранен в ногу, после лечения в госпитале был откомиссован. Демобилизовался в 1942 году. Работал в родном хозяйстве до выхода на заслуженный отдых.</w:t>
      </w:r>
    </w:p>
    <w:p w:rsidR="0055053A" w:rsidRDefault="0055053A" w:rsidP="0055053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55053A" w:rsidRDefault="00D91447" w:rsidP="0055053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136" style="width:465pt;height:45pt" fillcolor="#369" stroked="f">
            <v:fill r:id="rId16" o:title=""/>
            <v:stroke r:id="rId16" o:title=""/>
            <v:shadow on="t" color="#b2b2b2" opacity="52429f" offset="3pt"/>
            <v:textpath style="font-family:&quot;Times New Roman&quot;;font-size:10pt;v-text-kern:t" trim="t" fitpath="t" string="ДЕНЬ ЗАЩИТНИКА ОТЕЧЕСТВА"/>
          </v:shape>
        </w:pict>
      </w:r>
    </w:p>
    <w:p w:rsidR="0055053A" w:rsidRDefault="0055053A" w:rsidP="0055053A">
      <w:pPr>
        <w:pStyle w:val="a5"/>
        <w:rPr>
          <w:rFonts w:ascii="Times New Roman" w:hAnsi="Times New Roman"/>
          <w:b/>
          <w:sz w:val="24"/>
          <w:szCs w:val="24"/>
        </w:rPr>
      </w:pPr>
    </w:p>
    <w:p w:rsidR="00196EA8" w:rsidRDefault="0055053A" w:rsidP="00196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 февраля 2020 года работники МБУК КИЦ МО «Гаханы» провели весёлую конкурсно-спортивную программу «Служу России», приуроченную к Дню Защитника Отечества среди начальных классов. Были созданы две команды «Россия» и «Молния». Ребята состязались на свежем воздухе в конкурсах, таких как: «Быстрые упряжки», «Перебежки с ведёрками», «Тренога», «Синицы и снегири», «Бег в мешках», «Кто дальше?», «Перетягивание каната». По итогам конкурса быстрее, сильнее оказалась команда «Россия», которая заняла первое место в состязании. Обе команды были награждены ценными призами и грамотами. Все остались очень довольны.</w:t>
      </w:r>
    </w:p>
    <w:p w:rsidR="0055053A" w:rsidRDefault="0055053A" w:rsidP="00196EA8">
      <w:pPr>
        <w:rPr>
          <w:rFonts w:ascii="Times New Roman" w:hAnsi="Times New Roman" w:cs="Times New Roman"/>
          <w:sz w:val="24"/>
          <w:szCs w:val="24"/>
        </w:rPr>
      </w:pPr>
      <w:r w:rsidRPr="00946F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48368" wp14:editId="2B221FDF">
            <wp:extent cx="5935980" cy="4069080"/>
            <wp:effectExtent l="0" t="0" r="0" b="0"/>
            <wp:docPr id="3" name="Рисунок 3" descr="C:\Users\МБУК КИЦ МО Гаханы\Downloads\IMG_20200220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К КИЦ МО Гаханы\Downloads\IMG_20200220_125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0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A8" w:rsidRDefault="00D91447" w:rsidP="00196E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136" style="width:406.5pt;height:31.5pt" fillcolor="#369" stroked="f">
            <v:fill r:id="rId16" o:title=""/>
            <v:stroke r:id="rId16" o:title=""/>
            <v:shadow on="t" color="#b2b2b2" opacity="52429f" offset="3pt"/>
            <v:textpath style="font-family:&quot;Times New Roman&quot;;font-size:10pt;v-text-kern:t" trim="t" fitpath="t" string="«Байкальская звезда»"/>
          </v:shape>
        </w:pict>
      </w:r>
    </w:p>
    <w:p w:rsidR="0055053A" w:rsidRDefault="00196EA8" w:rsidP="005505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053A">
        <w:rPr>
          <w:rFonts w:ascii="Times New Roman" w:hAnsi="Times New Roman" w:cs="Times New Roman"/>
          <w:sz w:val="24"/>
          <w:szCs w:val="24"/>
        </w:rPr>
        <w:t xml:space="preserve">19 февраля 2020 года в с. Баяндай состоялся </w:t>
      </w:r>
      <w:r w:rsidR="0055053A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55053A">
        <w:rPr>
          <w:rFonts w:ascii="Times New Roman" w:hAnsi="Times New Roman" w:cs="Times New Roman"/>
          <w:sz w:val="24"/>
          <w:szCs w:val="24"/>
        </w:rPr>
        <w:t xml:space="preserve"> форум приёмных родителей и районный конкурс детского творчества среди детей и сирот и детей, оставшиеся без попечения родителей, детей-инвалидов «Байкальская звезда». В номинации «Художественное слово» - «В мирном мире жить» Алсаткина Любовь рассказала стихотворение Расула Гамзатова «Берегите своих друзей», заняла </w:t>
      </w:r>
      <w:r w:rsidR="0055053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5053A">
        <w:rPr>
          <w:rFonts w:ascii="Times New Roman" w:hAnsi="Times New Roman" w:cs="Times New Roman"/>
          <w:sz w:val="24"/>
          <w:szCs w:val="24"/>
        </w:rPr>
        <w:t xml:space="preserve"> место с</w:t>
      </w:r>
      <w:r>
        <w:rPr>
          <w:rFonts w:ascii="Times New Roman" w:hAnsi="Times New Roman" w:cs="Times New Roman"/>
          <w:sz w:val="24"/>
          <w:szCs w:val="24"/>
        </w:rPr>
        <w:t>реди 10 участников, награждена г</w:t>
      </w:r>
      <w:r w:rsidR="0055053A">
        <w:rPr>
          <w:rFonts w:ascii="Times New Roman" w:hAnsi="Times New Roman" w:cs="Times New Roman"/>
          <w:sz w:val="24"/>
          <w:szCs w:val="24"/>
        </w:rPr>
        <w:t xml:space="preserve">рамотой и ценным призом. Так же Гармаева Ариана приняла участие в номинации «Хореография» и исполнила испанский танец «Фламенко». Была награждена сертификатом. </w:t>
      </w:r>
    </w:p>
    <w:p w:rsidR="0055053A" w:rsidRDefault="00196EA8" w:rsidP="005505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5053A">
        <w:rPr>
          <w:rFonts w:ascii="Times New Roman" w:hAnsi="Times New Roman" w:cs="Times New Roman"/>
          <w:sz w:val="24"/>
          <w:szCs w:val="24"/>
        </w:rPr>
        <w:t xml:space="preserve">Приемному родителю Шобогорову Владиславу Васильевичу вручили Благодарственное письмо от отдела сельского хозяйства, а Болдоевой Тамаре Андреевне вручили Благодарственное письмо от управления министерства социального развития опеки и попечительства. </w:t>
      </w:r>
    </w:p>
    <w:p w:rsidR="00E213DF" w:rsidRDefault="00E213DF" w:rsidP="00E213DF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136" style="width:429pt;height:33pt" fillcolor="#369" stroked="f">
            <v:fill r:id="rId16" o:title=""/>
            <v:stroke r:id="rId16" o:title=""/>
            <v:shadow on="t" color="#b2b2b2" opacity="52429f" offset="3pt"/>
            <v:textpath style="font-family:&quot;Times New Roman&quot;;font-size:10pt;v-text-kern:t" trim="t" fitpath="t" string="«БААТАР-ДАНГИНА-2020»"/>
          </v:shape>
        </w:pict>
      </w:r>
    </w:p>
    <w:p w:rsidR="00E213DF" w:rsidRDefault="00E213DF" w:rsidP="00E213DF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 февраля 2020 года в Баяндаевском МКСК «Колос» </w:t>
      </w:r>
      <w:r w:rsidRPr="00AB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прошел </w:t>
      </w:r>
      <w:r>
        <w:rPr>
          <w:rFonts w:ascii="Times New Roman" w:eastAsia="Calibri" w:hAnsi="Times New Roman" w:cs="Times New Roman"/>
          <w:sz w:val="24"/>
          <w:szCs w:val="24"/>
        </w:rPr>
        <w:t>районный конкурс</w:t>
      </w:r>
      <w:r w:rsidRPr="00AB0485">
        <w:rPr>
          <w:rFonts w:ascii="Times New Roman" w:eastAsia="Calibri" w:hAnsi="Times New Roman" w:cs="Times New Roman"/>
          <w:sz w:val="24"/>
          <w:szCs w:val="24"/>
        </w:rPr>
        <w:t xml:space="preserve"> мужества, красоты и грации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0485">
        <w:rPr>
          <w:rFonts w:ascii="Times New Roman" w:eastAsia="Calibri" w:hAnsi="Times New Roman" w:cs="Times New Roman"/>
          <w:sz w:val="24"/>
          <w:szCs w:val="24"/>
        </w:rPr>
        <w:t>«Баатар - Дангина – 2020»</w:t>
      </w:r>
      <w:r>
        <w:rPr>
          <w:rFonts w:ascii="Times New Roman" w:eastAsia="Calibri" w:hAnsi="Times New Roman" w:cs="Times New Roman"/>
          <w:sz w:val="24"/>
          <w:szCs w:val="24"/>
        </w:rPr>
        <w:t>. Наше муниципальное обр</w:t>
      </w:r>
      <w:r>
        <w:rPr>
          <w:rFonts w:ascii="Times New Roman" w:eastAsia="Calibri" w:hAnsi="Times New Roman" w:cs="Times New Roman"/>
          <w:sz w:val="24"/>
          <w:szCs w:val="24"/>
        </w:rPr>
        <w:t>азование представили 2 участников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В номинации «Дангина» участие приняла ученица десятого класса МБОУ Гаханская СОШ Буинова Лилия, а в номинации «Баатар» ученик десятого класса МБОУ Гаханская СОШ Михайлов Батюр. Первый конкурс визитная карточка «Угаа хундэлэн, залгуулая» - </w:t>
      </w:r>
      <w:r w:rsidRPr="00AB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красочный рассказ о себе, своем роде, именитых и прославленных родственниках, родном крае с использованием различных традиционных жанров искусства, в </w:t>
      </w:r>
      <w:r w:rsidRPr="00AB0485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AB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исполнения одного куплета и припева народной песни. Обязательные условия для конкурсантов: рассказ ведется на родном языковом диалекте участника, манера исполнения песни соответствует локальным исполнительским традициям, костюм участника должен быть в традиционном локальном варианте,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соответствующем</w:t>
      </w:r>
      <w:r w:rsidRPr="00AB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социальному статусу и возрасту носителя.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конкурс «Сэдьхэлэй баяр» - исполнение бурятского национального танца. Буинова Лилия исполнила «Монгольский танец», а Батюр Михайлов танец «Наездники желтой степи». Третий конкурс «Дуугаа дуулая, нухэдууд» - исполнение бурятской эстрадной песни. Были еще специальные конкурсы такие как: игра «Тэбэг»-«Зоска» в номинации «Баатар» и в номинации «Дангина» знание благопожеланий на бурятском языке. Самый последний и самый красивый конкурс это –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аргама толон»-демонстрация вечерних современных стилизованных нарядов. Всего было по три участника к каждой номинации. </w:t>
      </w:r>
      <w:r w:rsidRPr="00AB0485">
        <w:rPr>
          <w:rFonts w:ascii="Times New Roman" w:hAnsi="Times New Roman" w:cs="Times New Roman"/>
          <w:sz w:val="24"/>
          <w:szCs w:val="24"/>
        </w:rPr>
        <w:t>Итогом трехчасового «марафона» красоты, грации и мужества были озвучены результаты: в номинации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485">
        <w:rPr>
          <w:rFonts w:ascii="Times New Roman" w:hAnsi="Times New Roman" w:cs="Times New Roman"/>
          <w:sz w:val="24"/>
          <w:szCs w:val="24"/>
        </w:rPr>
        <w:t xml:space="preserve">«Баатар» жюри присудило </w:t>
      </w:r>
      <w:r>
        <w:rPr>
          <w:rFonts w:ascii="Times New Roman" w:hAnsi="Times New Roman" w:cs="Times New Roman"/>
          <w:sz w:val="24"/>
          <w:szCs w:val="24"/>
        </w:rPr>
        <w:t xml:space="preserve">первое </w:t>
      </w:r>
      <w:r w:rsidRPr="00AB0485"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Михайлову Батюру</w:t>
      </w:r>
      <w:r w:rsidRPr="00AB0485">
        <w:rPr>
          <w:rFonts w:ascii="Times New Roman" w:hAnsi="Times New Roman" w:cs="Times New Roman"/>
          <w:sz w:val="24"/>
          <w:szCs w:val="24"/>
        </w:rPr>
        <w:t xml:space="preserve">. В номинации «Дангина» Гранпри достался </w:t>
      </w:r>
      <w:r>
        <w:rPr>
          <w:rFonts w:ascii="Times New Roman" w:hAnsi="Times New Roman" w:cs="Times New Roman"/>
          <w:sz w:val="24"/>
          <w:szCs w:val="24"/>
        </w:rPr>
        <w:t>Буиновой Лилие</w:t>
      </w:r>
      <w:r w:rsidRPr="00AB0485">
        <w:rPr>
          <w:rFonts w:ascii="Times New Roman" w:hAnsi="Times New Roman" w:cs="Times New Roman"/>
          <w:sz w:val="24"/>
          <w:szCs w:val="24"/>
        </w:rPr>
        <w:t>. Представлять Баяндаевский район на окружно</w:t>
      </w:r>
      <w:r>
        <w:rPr>
          <w:rFonts w:ascii="Times New Roman" w:hAnsi="Times New Roman" w:cs="Times New Roman"/>
          <w:sz w:val="24"/>
          <w:szCs w:val="24"/>
        </w:rPr>
        <w:t>м конкурсе «Баатар, Дангина-2020</w:t>
      </w:r>
      <w:r w:rsidRPr="00AB0485">
        <w:rPr>
          <w:rFonts w:ascii="Times New Roman" w:hAnsi="Times New Roman" w:cs="Times New Roman"/>
          <w:sz w:val="24"/>
          <w:szCs w:val="24"/>
        </w:rPr>
        <w:t xml:space="preserve">» будут </w:t>
      </w:r>
      <w:r>
        <w:rPr>
          <w:rFonts w:ascii="Times New Roman" w:hAnsi="Times New Roman" w:cs="Times New Roman"/>
          <w:sz w:val="24"/>
          <w:szCs w:val="24"/>
        </w:rPr>
        <w:t>Буинова Лилия</w:t>
      </w:r>
      <w:r w:rsidRPr="00AB048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Михайлов Батюр. 27 марта</w:t>
      </w:r>
      <w:r w:rsidRPr="00AB0485">
        <w:rPr>
          <w:rFonts w:ascii="Times New Roman" w:hAnsi="Times New Roman" w:cs="Times New Roman"/>
          <w:sz w:val="24"/>
          <w:szCs w:val="24"/>
        </w:rPr>
        <w:t xml:space="preserve"> запланировано зрелищное действо в Усть-Ордынском.</w:t>
      </w:r>
    </w:p>
    <w:p w:rsidR="00E213DF" w:rsidRDefault="00E213DF" w:rsidP="00E213DF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13DF" w:rsidRDefault="00E213DF" w:rsidP="00E213DF">
      <w:pPr>
        <w:autoSpaceDE w:val="0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13DF" w:rsidRDefault="00E213DF" w:rsidP="00E213DF">
      <w:pPr>
        <w:autoSpaceDE w:val="0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13DF" w:rsidRDefault="00E213DF" w:rsidP="00E213DF">
      <w:pPr>
        <w:autoSpaceDE w:val="0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B04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A96E3" wp14:editId="53FB5928">
            <wp:extent cx="5734050" cy="3152775"/>
            <wp:effectExtent l="0" t="0" r="0" b="0"/>
            <wp:docPr id="4" name="Рисунок 4" descr="C:\Users\МБУК КИЦ МО Гаханы\Downloads\20200221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К КИЦ МО Гаханы\Downloads\20200221_142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11" cy="31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DF" w:rsidRDefault="00E213DF" w:rsidP="005505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53A" w:rsidRDefault="00D91447" w:rsidP="0055053A">
      <w:pPr>
        <w:pStyle w:val="a5"/>
        <w:tabs>
          <w:tab w:val="left" w:pos="468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pict>
          <v:shape id="_x0000_i1048" type="#_x0000_t136" style="width:453pt;height:30.75pt" fillcolor="#369" stroked="f">
            <v:fill r:id="rId16" o:title=""/>
            <v:stroke r:id="rId16" o:title=""/>
            <v:shadow on="t" color="#b2b2b2" opacity="52429f" offset="3pt"/>
            <v:textpath style="font-family:&quot;Times New Roman&quot;;font-size:10pt;v-text-kern:t" trim="t" fitpath="t" string="РЕЦЕПТИКИ"/>
          </v:shape>
        </w:pict>
      </w:r>
    </w:p>
    <w:p w:rsidR="00196EA8" w:rsidRPr="00E213DF" w:rsidRDefault="00196EA8" w:rsidP="00196E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6EA8">
        <w:rPr>
          <w:rFonts w:ascii="Times New Roman" w:hAnsi="Times New Roman"/>
          <w:b/>
          <w:i/>
          <w:sz w:val="24"/>
          <w:szCs w:val="24"/>
        </w:rPr>
        <w:tab/>
      </w:r>
      <w:r w:rsidRPr="00E213DF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Малиновый зефир: вкусно не обязательно сложно!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Воздушный и нежный малиновый зефир – натуральное и недорогое лакомство. Легкая кислинка и насыщенный вкус ягод понравятся как взрослым, так и детям! Нет малины? Ничего страшного. Берите замороженную вишню, смородину или даже ягодный микс, добавив чуть больше сахара!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Вам потребуется: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300 г замороженной малины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15 г желатина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 ст.л. воды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3–4 ст.л. сахара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форма 18х18 см (желательно использовать кондитерскую рамку, можно заменить на разъемную форму)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Как готовить: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1. Желатин замочить в воде.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2. Ягоды положить в сотейник и подогреть, не доводя до кипения. Снять с огня, протереть через сито.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3. Вернуть малиновое пюре в сотейник на огонь, добавить сахар. Постоянно помешивая, довести пюре до кипения. Снять с огня.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4. Добавить к малине набухший желатин, помешивать до полного растворения желатина. Массу необходимо как следует охладить.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5. При помощи миксера взбивать пюре в течение десяти минут до получения пышной, плотной массы.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6. Воздушный мусс переложить в форму, разровнять.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7. Отправить в холодильник часов на 8–10.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8. Готовое лакомство разрезать на кусочки</w:t>
      </w:r>
      <w:r w:rsidR="00D91C90"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D91C90"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Подавать к чаю, кофе, какао.</w:t>
      </w:r>
      <w:r w:rsidRPr="00E213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Приятного аппетита!</w:t>
      </w:r>
    </w:p>
    <w:p w:rsidR="0055053A" w:rsidRPr="00196EA8" w:rsidRDefault="0055053A" w:rsidP="00196EA8">
      <w:pPr>
        <w:pStyle w:val="a5"/>
        <w:tabs>
          <w:tab w:val="left" w:pos="660"/>
        </w:tabs>
        <w:rPr>
          <w:rFonts w:ascii="Times New Roman" w:hAnsi="Times New Roman"/>
          <w:b/>
          <w:sz w:val="20"/>
          <w:szCs w:val="20"/>
        </w:rPr>
      </w:pPr>
    </w:p>
    <w:p w:rsidR="0055053A" w:rsidRPr="00196EA8" w:rsidRDefault="00D91C90" w:rsidP="00D91C90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284470" cy="1457325"/>
            <wp:effectExtent l="0" t="0" r="0" b="0"/>
            <wp:docPr id="5" name="Рисунок 5" descr="https://sun1-20.userapi.com/c543103/v543103671/6edb0/WNg2UYp_P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20.userapi.com/c543103/v543103671/6edb0/WNg2UYp_Pz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79" cy="14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3A" w:rsidRDefault="0055053A" w:rsidP="00D91C90">
      <w:pPr>
        <w:pStyle w:val="a5"/>
        <w:rPr>
          <w:rFonts w:ascii="Times New Roman" w:hAnsi="Times New Roman"/>
          <w:b/>
          <w:sz w:val="24"/>
          <w:szCs w:val="24"/>
        </w:rPr>
      </w:pPr>
    </w:p>
    <w:p w:rsidR="0055053A" w:rsidRDefault="0055053A" w:rsidP="0055053A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</w:p>
    <w:p w:rsidR="0055053A" w:rsidRDefault="00D91C90" w:rsidP="00D91C90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1876" cy="8522677"/>
            <wp:effectExtent l="0" t="0" r="0" b="0"/>
            <wp:docPr id="6" name="Рисунок 6" descr="https://im0-tub-ru.yandex.net/i?id=133990cd1e6c1c169a8140cc5f0cb3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133990cd1e6c1c169a8140cc5f0cb33c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76" cy="852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A7" w:rsidRDefault="00BA7CA7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BA7CA7" w:rsidRPr="008E503D" w:rsidRDefault="00BA7CA7" w:rsidP="008E503D">
      <w:pPr>
        <w:tabs>
          <w:tab w:val="left" w:pos="0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8E503D" w:rsidRDefault="00D91C90" w:rsidP="008E503D">
      <w:pPr>
        <w:pStyle w:val="af"/>
        <w:spacing w:before="0" w:after="0"/>
        <w:ind w:left="-567"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9345" cy="6229350"/>
            <wp:effectExtent l="0" t="0" r="0" b="0"/>
            <wp:docPr id="7" name="Рисунок 7" descr="http://slavpr.ru/wp-content/uploads/2016/10/stend-vash-drug-zdorove-60h90-3000-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lavpr.ru/wp-content/uploads/2016/10/stend-vash-drug-zdorove-60h90-3000-ru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59" cy="62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13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МБУК КИЦ МО «Гаханы» поздраляет от всей души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13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Бадлуева Василия Борисовича с 75-летием.</w:t>
      </w:r>
      <w:bookmarkStart w:id="0" w:name="_GoBack"/>
      <w:bookmarkEnd w:id="0"/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В день торжетсва, в год юбилея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За всё мы вас благодарим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И пожелать мы вам хотим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Здоровья, бодрости и сил,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Чтоб каждый день спокойным был,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Желаем мы для вас отныне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Замедлить времени отсчет,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Чтоб не подвласны ему были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Здоровье, внешность и мечты,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Чтоб вы с годами не теряли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Своей душевной красоты,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Чтоб такою же, как прежде,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По жизни были бы всегда:</w:t>
      </w:r>
    </w:p>
    <w:p w:rsidR="00E213DF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213DF">
        <w:rPr>
          <w:rFonts w:ascii="Times New Roman" w:hAnsi="Times New Roman" w:cs="Times New Roman"/>
          <w:noProof/>
          <w:sz w:val="20"/>
          <w:szCs w:val="20"/>
          <w:lang w:eastAsia="ru-RU"/>
        </w:rPr>
        <w:t>Здоровым, добрым и веселым</w:t>
      </w:r>
    </w:p>
    <w:p w:rsidR="00196EA8" w:rsidRPr="00E213DF" w:rsidRDefault="00E213DF" w:rsidP="00E213DF">
      <w:pPr>
        <w:autoSpaceDE w:val="0"/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 оставайтесь навсегда</w:t>
      </w:r>
    </w:p>
    <w:p w:rsidR="00196EA8" w:rsidRPr="00E374AC" w:rsidRDefault="00196EA8" w:rsidP="008E503D">
      <w:pPr>
        <w:pStyle w:val="af"/>
        <w:spacing w:before="0" w:after="0"/>
        <w:ind w:left="-567" w:firstLine="567"/>
        <w:jc w:val="both"/>
        <w:rPr>
          <w:b/>
          <w:sz w:val="28"/>
          <w:szCs w:val="28"/>
        </w:rPr>
      </w:pPr>
    </w:p>
    <w:p w:rsidR="00E374AC" w:rsidRPr="00E374AC" w:rsidRDefault="00A87958" w:rsidP="00E374AC">
      <w:pPr>
        <w:pStyle w:val="af"/>
        <w:spacing w:before="0" w:after="0"/>
        <w:ind w:left="-567" w:firstLine="567"/>
        <w:jc w:val="center"/>
        <w:rPr>
          <w:b/>
          <w:sz w:val="28"/>
          <w:szCs w:val="28"/>
          <w:u w:val="single"/>
        </w:rPr>
      </w:pPr>
      <w:r w:rsidRPr="00E374AC">
        <w:rPr>
          <w:b/>
          <w:sz w:val="28"/>
          <w:szCs w:val="28"/>
          <w:u w:val="single"/>
        </w:rPr>
        <w:t>ОБЪ</w:t>
      </w:r>
      <w:r w:rsidR="00E374AC" w:rsidRPr="00E374AC">
        <w:rPr>
          <w:b/>
          <w:sz w:val="28"/>
          <w:szCs w:val="28"/>
          <w:u w:val="single"/>
        </w:rPr>
        <w:t>ЯВЛЕНИЕ</w:t>
      </w:r>
    </w:p>
    <w:p w:rsidR="00E374AC" w:rsidRDefault="00E374AC" w:rsidP="00E374AC">
      <w:pPr>
        <w:pStyle w:val="af"/>
        <w:spacing w:before="0" w:after="0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жители МО «Гаханы»!</w:t>
      </w:r>
    </w:p>
    <w:p w:rsidR="00E374AC" w:rsidRDefault="00E374AC" w:rsidP="00E374AC">
      <w:pPr>
        <w:pStyle w:val="af"/>
        <w:spacing w:before="0" w:after="0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Приглашаем Вас на собрание, которое состоится:</w:t>
      </w:r>
    </w:p>
    <w:p w:rsidR="00E374AC" w:rsidRDefault="00E374AC" w:rsidP="00E374AC">
      <w:pPr>
        <w:pStyle w:val="af"/>
        <w:spacing w:before="0" w:after="0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04 марта 2020года в 14:30 ч. в Бадагуйском сельском доме фольклора, на повестке дня:</w:t>
      </w:r>
    </w:p>
    <w:p w:rsidR="00E374AC" w:rsidRDefault="00E374AC" w:rsidP="00E374AC">
      <w:pPr>
        <w:pStyle w:val="af"/>
        <w:spacing w:before="0" w:after="0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-отчет главы МО «Гаханы» о своей деятельности за 2019</w:t>
      </w:r>
      <w:r w:rsidR="00A14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 и перспективах развития на 2020 год.</w:t>
      </w:r>
    </w:p>
    <w:p w:rsidR="00E374AC" w:rsidRDefault="00E374AC" w:rsidP="00E374AC">
      <w:pPr>
        <w:pStyle w:val="af"/>
        <w:spacing w:before="0" w:after="0"/>
        <w:ind w:left="-567" w:firstLine="567"/>
        <w:jc w:val="center"/>
        <w:rPr>
          <w:b/>
          <w:sz w:val="28"/>
          <w:szCs w:val="28"/>
        </w:rPr>
      </w:pPr>
    </w:p>
    <w:p w:rsidR="00E374AC" w:rsidRDefault="00E374AC" w:rsidP="00E374AC">
      <w:pPr>
        <w:pStyle w:val="af"/>
        <w:spacing w:before="0" w:after="0"/>
        <w:ind w:left="-567" w:firstLine="567"/>
        <w:jc w:val="right"/>
        <w:rPr>
          <w:b/>
          <w:sz w:val="18"/>
          <w:szCs w:val="18"/>
        </w:rPr>
      </w:pPr>
      <w:r w:rsidRPr="00E374AC">
        <w:rPr>
          <w:b/>
          <w:sz w:val="18"/>
          <w:szCs w:val="18"/>
        </w:rPr>
        <w:t xml:space="preserve"> Администрация МО «Гаханы»</w:t>
      </w:r>
    </w:p>
    <w:p w:rsidR="00A143BB" w:rsidRPr="00A143BB" w:rsidRDefault="00A143BB" w:rsidP="00E374AC">
      <w:pPr>
        <w:pStyle w:val="af"/>
        <w:spacing w:before="0" w:after="0"/>
        <w:ind w:left="-567" w:firstLine="567"/>
        <w:jc w:val="right"/>
        <w:rPr>
          <w:b/>
          <w:sz w:val="18"/>
          <w:szCs w:val="18"/>
          <w:vertAlign w:val="subscript"/>
        </w:rPr>
      </w:pPr>
      <w:r>
        <w:rPr>
          <w:b/>
          <w:sz w:val="18"/>
          <w:szCs w:val="18"/>
          <w:vertAlign w:val="subscript"/>
        </w:rPr>
        <w:t>________________________________________________________________________________________________________________________________________</w:t>
      </w:r>
    </w:p>
    <w:p w:rsidR="00196EA8" w:rsidRDefault="00BA7CA7" w:rsidP="00E374AC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1458F0C2" wp14:editId="331911AD">
            <wp:extent cx="5884983" cy="6260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463" t="20299" r="33744" b="20995"/>
                    <a:stretch/>
                  </pic:blipFill>
                  <pic:spPr bwMode="auto">
                    <a:xfrm>
                      <a:off x="0" y="0"/>
                      <a:ext cx="5901686" cy="627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65" w:rsidRPr="00A17D3D" w:rsidRDefault="00213765" w:rsidP="004030DE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030DE" w:rsidTr="00BC624F">
        <w:trPr>
          <w:trHeight w:val="705"/>
        </w:trPr>
        <w:tc>
          <w:tcPr>
            <w:tcW w:w="4785" w:type="dxa"/>
          </w:tcPr>
          <w:p w:rsidR="004030DE" w:rsidRPr="00034A38" w:rsidRDefault="004030DE" w:rsidP="00BC624F">
            <w:pPr>
              <w:rPr>
                <w:sz w:val="16"/>
                <w:szCs w:val="16"/>
              </w:rPr>
            </w:pPr>
            <w:r w:rsidRPr="00034A38">
              <w:rPr>
                <w:sz w:val="16"/>
                <w:szCs w:val="16"/>
              </w:rPr>
              <w:t>Учредитель: Администрация МО «Гаханы»</w:t>
            </w:r>
          </w:p>
          <w:p w:rsidR="004030DE" w:rsidRDefault="004030DE" w:rsidP="00BC624F">
            <w:pPr>
              <w:rPr>
                <w:sz w:val="16"/>
                <w:szCs w:val="16"/>
              </w:rPr>
            </w:pPr>
            <w:r w:rsidRPr="00034A38">
              <w:rPr>
                <w:sz w:val="16"/>
                <w:szCs w:val="16"/>
              </w:rPr>
              <w:t xml:space="preserve">Печатное </w:t>
            </w:r>
            <w:r>
              <w:rPr>
                <w:sz w:val="16"/>
                <w:szCs w:val="16"/>
              </w:rPr>
              <w:t>издание принято Решением Думы МО «Гаханы»</w:t>
            </w:r>
          </w:p>
          <w:p w:rsidR="004030DE" w:rsidRPr="00196EA8" w:rsidRDefault="004030DE" w:rsidP="00196E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 4 августа 2009г. №16 Тираж 40 экземпляров</w:t>
            </w:r>
          </w:p>
        </w:tc>
        <w:tc>
          <w:tcPr>
            <w:tcW w:w="4786" w:type="dxa"/>
          </w:tcPr>
          <w:p w:rsidR="004030DE" w:rsidRDefault="004030DE" w:rsidP="00BC62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Печатное издание набрана и  сверстана редакционным советом.</w:t>
            </w:r>
          </w:p>
          <w:p w:rsidR="004030DE" w:rsidRDefault="004030DE" w:rsidP="00BC62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Адрес: 669128, Иркутская область, Баяндаевский район, с. Бадагуй, ул. Трактовая,3 </w:t>
            </w:r>
          </w:p>
          <w:p w:rsidR="004030DE" w:rsidRPr="00196EA8" w:rsidRDefault="004030DE" w:rsidP="00196E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</w:t>
            </w:r>
          </w:p>
        </w:tc>
      </w:tr>
    </w:tbl>
    <w:p w:rsidR="004030DE" w:rsidRDefault="004030DE" w:rsidP="004030DE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4030DE" w:rsidSect="004030D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447" w:rsidRDefault="00D91447" w:rsidP="00A87958">
      <w:pPr>
        <w:spacing w:after="0" w:line="240" w:lineRule="auto"/>
      </w:pPr>
      <w:r>
        <w:separator/>
      </w:r>
    </w:p>
  </w:endnote>
  <w:endnote w:type="continuationSeparator" w:id="0">
    <w:p w:rsidR="00D91447" w:rsidRDefault="00D91447" w:rsidP="00A8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447" w:rsidRDefault="00D91447" w:rsidP="00A87958">
      <w:pPr>
        <w:spacing w:after="0" w:line="240" w:lineRule="auto"/>
      </w:pPr>
      <w:r>
        <w:separator/>
      </w:r>
    </w:p>
  </w:footnote>
  <w:footnote w:type="continuationSeparator" w:id="0">
    <w:p w:rsidR="00D91447" w:rsidRDefault="00D91447" w:rsidP="00A8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D7B44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6F327A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E85C6F"/>
    <w:multiLevelType w:val="hybridMultilevel"/>
    <w:tmpl w:val="33F23FF0"/>
    <w:lvl w:ilvl="0" w:tplc="1966DD24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09D5C16"/>
    <w:multiLevelType w:val="hybridMultilevel"/>
    <w:tmpl w:val="1F125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72B9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2A1005"/>
    <w:multiLevelType w:val="multilevel"/>
    <w:tmpl w:val="37E47C54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/>
      </w:rPr>
    </w:lvl>
  </w:abstractNum>
  <w:abstractNum w:abstractNumId="6" w15:restartNumberingAfterBreak="0">
    <w:nsid w:val="2C347C9B"/>
    <w:multiLevelType w:val="multilevel"/>
    <w:tmpl w:val="4648A8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4416676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573FF9"/>
    <w:multiLevelType w:val="multilevel"/>
    <w:tmpl w:val="BD4C9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ED04FB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E03CF2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6C4501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37FC2"/>
    <w:multiLevelType w:val="hybridMultilevel"/>
    <w:tmpl w:val="B26E9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83FCF"/>
    <w:multiLevelType w:val="hybridMultilevel"/>
    <w:tmpl w:val="9CB8D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91450"/>
    <w:multiLevelType w:val="hybridMultilevel"/>
    <w:tmpl w:val="33E404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24727E2"/>
    <w:multiLevelType w:val="hybridMultilevel"/>
    <w:tmpl w:val="55B6B22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EF70477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BC1FCE"/>
    <w:multiLevelType w:val="hybridMultilevel"/>
    <w:tmpl w:val="AF6E7E3A"/>
    <w:lvl w:ilvl="0" w:tplc="DB42218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C92A31"/>
    <w:multiLevelType w:val="multilevel"/>
    <w:tmpl w:val="430A4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E18220A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9914A9"/>
    <w:multiLevelType w:val="hybridMultilevel"/>
    <w:tmpl w:val="9004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123B2F"/>
    <w:multiLevelType w:val="multilevel"/>
    <w:tmpl w:val="4D506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"/>
  </w:num>
  <w:num w:numId="11">
    <w:abstractNumId w:val="7"/>
  </w:num>
  <w:num w:numId="12">
    <w:abstractNumId w:val="0"/>
  </w:num>
  <w:num w:numId="13">
    <w:abstractNumId w:val="9"/>
  </w:num>
  <w:num w:numId="14">
    <w:abstractNumId w:val="10"/>
  </w:num>
  <w:num w:numId="15">
    <w:abstractNumId w:val="16"/>
  </w:num>
  <w:num w:numId="16">
    <w:abstractNumId w:val="19"/>
  </w:num>
  <w:num w:numId="17">
    <w:abstractNumId w:val="2"/>
  </w:num>
  <w:num w:numId="18">
    <w:abstractNumId w:val="21"/>
  </w:num>
  <w:num w:numId="19">
    <w:abstractNumId w:val="18"/>
  </w:num>
  <w:num w:numId="20">
    <w:abstractNumId w:val="3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D85"/>
    <w:rsid w:val="0000209A"/>
    <w:rsid w:val="00187C35"/>
    <w:rsid w:val="00196EA8"/>
    <w:rsid w:val="001F6F85"/>
    <w:rsid w:val="00213765"/>
    <w:rsid w:val="002F3D47"/>
    <w:rsid w:val="00361715"/>
    <w:rsid w:val="00384378"/>
    <w:rsid w:val="004030DE"/>
    <w:rsid w:val="004161B6"/>
    <w:rsid w:val="004A1654"/>
    <w:rsid w:val="004B4D38"/>
    <w:rsid w:val="005436E6"/>
    <w:rsid w:val="0055053A"/>
    <w:rsid w:val="00552D85"/>
    <w:rsid w:val="0059524F"/>
    <w:rsid w:val="008E503D"/>
    <w:rsid w:val="00A143BB"/>
    <w:rsid w:val="00A17D3D"/>
    <w:rsid w:val="00A630BD"/>
    <w:rsid w:val="00A87958"/>
    <w:rsid w:val="00B30EB1"/>
    <w:rsid w:val="00BA7CA7"/>
    <w:rsid w:val="00CF6576"/>
    <w:rsid w:val="00D91447"/>
    <w:rsid w:val="00D91C90"/>
    <w:rsid w:val="00E213DF"/>
    <w:rsid w:val="00E326CE"/>
    <w:rsid w:val="00E374AC"/>
    <w:rsid w:val="00EB5BD8"/>
    <w:rsid w:val="00EE0707"/>
    <w:rsid w:val="00EE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AE45FFE"/>
  <w15:docId w15:val="{22F20AD1-0750-4857-9849-81419188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D85"/>
  </w:style>
  <w:style w:type="paragraph" w:styleId="1">
    <w:name w:val="heading 1"/>
    <w:basedOn w:val="a"/>
    <w:next w:val="a"/>
    <w:link w:val="10"/>
    <w:qFormat/>
    <w:rsid w:val="00A630B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D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52D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52D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Заголовок 11"/>
    <w:basedOn w:val="a"/>
    <w:qFormat/>
    <w:rsid w:val="00552D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552D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rsid w:val="00384378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38437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8">
    <w:name w:val="Содержимое таблицы"/>
    <w:basedOn w:val="a"/>
    <w:rsid w:val="0038437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Emphasis"/>
    <w:basedOn w:val="a0"/>
    <w:uiPriority w:val="20"/>
    <w:qFormat/>
    <w:rsid w:val="00384378"/>
    <w:rPr>
      <w:i/>
      <w:iCs/>
    </w:rPr>
  </w:style>
  <w:style w:type="paragraph" w:styleId="aa">
    <w:name w:val="Body Text Indent"/>
    <w:basedOn w:val="a"/>
    <w:link w:val="ab"/>
    <w:uiPriority w:val="99"/>
    <w:semiHidden/>
    <w:unhideWhenUsed/>
    <w:rsid w:val="00384378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384378"/>
  </w:style>
  <w:style w:type="paragraph" w:styleId="ac">
    <w:name w:val="List Paragraph"/>
    <w:basedOn w:val="a"/>
    <w:uiPriority w:val="34"/>
    <w:qFormat/>
    <w:rsid w:val="0038437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rsid w:val="0038437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843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Plain Text"/>
    <w:basedOn w:val="a"/>
    <w:link w:val="ae"/>
    <w:rsid w:val="0038437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38437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rsid w:val="00384378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843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8437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8437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3843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38437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1">
    <w:name w:val="a"/>
    <w:basedOn w:val="a"/>
    <w:rsid w:val="00384378"/>
    <w:pPr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630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12">
    <w:name w:val="Сетка таблицы1"/>
    <w:basedOn w:val="a1"/>
    <w:next w:val="af0"/>
    <w:uiPriority w:val="59"/>
    <w:rsid w:val="00403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0"/>
    <w:uiPriority w:val="59"/>
    <w:rsid w:val="00403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er"/>
    <w:basedOn w:val="a"/>
    <w:link w:val="af3"/>
    <w:uiPriority w:val="99"/>
    <w:rsid w:val="004030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4030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4030DE"/>
  </w:style>
  <w:style w:type="paragraph" w:styleId="af5">
    <w:name w:val="Balloon Text"/>
    <w:basedOn w:val="a"/>
    <w:link w:val="af6"/>
    <w:uiPriority w:val="99"/>
    <w:semiHidden/>
    <w:unhideWhenUsed/>
    <w:rsid w:val="00BA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A7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3.docx"/><Relationship Id="rId23" Type="http://schemas.openxmlformats.org/officeDocument/2006/relationships/image" Target="media/image12.pn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70DE5-CC89-4EB4-9C4A-E5AD62A5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2071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10</cp:revision>
  <cp:lastPrinted>2019-02-11T06:58:00Z</cp:lastPrinted>
  <dcterms:created xsi:type="dcterms:W3CDTF">2019-01-29T00:33:00Z</dcterms:created>
  <dcterms:modified xsi:type="dcterms:W3CDTF">2020-02-28T04:07:00Z</dcterms:modified>
</cp:coreProperties>
</file>