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3" w:rsidRPr="003F7323" w:rsidRDefault="00F56FE8" w:rsidP="00F56FE8">
      <w:pPr>
        <w:tabs>
          <w:tab w:val="center" w:pos="4819"/>
          <w:tab w:val="left" w:pos="717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</w:t>
      </w:r>
      <w:r w:rsidR="00AD55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46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9A24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</w:t>
      </w:r>
      <w:bookmarkStart w:id="0" w:name="_GoBack"/>
      <w:bookmarkEnd w:id="0"/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9D0C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E5EA0" w:rsidRDefault="00BE5EA0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3F7323"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ПОЛОЖЕНИЕ 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БЮДЖЕТНОМ ПРОЦЕССЕ В МУНИЦИПАЛЬНОМ ОБРАЗОВАНИИ «</w:t>
      </w:r>
      <w:r w:rsidR="009D0C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3F7323" w:rsidRDefault="006040BC" w:rsidP="00810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0B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 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9D0C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Дума муниципального образования «</w:t>
      </w:r>
      <w:proofErr w:type="spellStart"/>
      <w:r w:rsidR="009D0C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3F7323" w:rsidRPr="003F7323" w:rsidRDefault="003F7323" w:rsidP="008104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3F7323" w:rsidRDefault="003F7323" w:rsidP="008104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F56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323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Положение о бюджетном процессе в</w:t>
      </w:r>
      <w:r w:rsidR="00263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263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263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 «</w:t>
      </w:r>
      <w:proofErr w:type="spellStart"/>
      <w:r w:rsidR="009D0C00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574AB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proofErr w:type="spellStart"/>
      <w:r w:rsidR="009D0C00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9D0C00">
        <w:rPr>
          <w:rFonts w:ascii="Arial" w:eastAsia="Times New Roman" w:hAnsi="Arial" w:cs="Arial"/>
          <w:sz w:val="24"/>
          <w:szCs w:val="24"/>
          <w:lang w:eastAsia="ru-RU"/>
        </w:rPr>
        <w:t>» от 29.11.2018г. №11</w:t>
      </w:r>
      <w:r w:rsidRPr="003F7323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</w:t>
      </w:r>
    </w:p>
    <w:p w:rsidR="003F7323" w:rsidRPr="003F7323" w:rsidRDefault="00F574AB" w:rsidP="00810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Статью 24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пунктами 5, 6, 7 следующего содержания:</w:t>
      </w:r>
    </w:p>
    <w:p w:rsidR="00F574AB" w:rsidRPr="00052D15" w:rsidRDefault="00F574AB" w:rsidP="008104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 У</w:t>
      </w:r>
      <w:r w:rsidRPr="00052D15">
        <w:rPr>
          <w:rFonts w:ascii="Arial" w:hAnsi="Arial" w:cs="Arial"/>
          <w:color w:val="000000"/>
        </w:rPr>
        <w:t>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муниципального образования «</w:t>
      </w:r>
      <w:proofErr w:type="spellStart"/>
      <w:r w:rsidR="009D0C00">
        <w:rPr>
          <w:rFonts w:ascii="Arial" w:hAnsi="Arial" w:cs="Arial"/>
          <w:color w:val="000000"/>
        </w:rPr>
        <w:t>Гаханы</w:t>
      </w:r>
      <w:proofErr w:type="spellEnd"/>
      <w:r w:rsidRPr="00052D15">
        <w:rPr>
          <w:rFonts w:ascii="Arial" w:hAnsi="Arial" w:cs="Arial"/>
          <w:color w:val="000000"/>
        </w:rPr>
        <w:t>» в сводную бюджетную роспись бюджета поселения без внесения изменений в решение о бюджете могут быть внесены изменения:</w:t>
      </w:r>
    </w:p>
    <w:p w:rsidR="00F574AB" w:rsidRPr="00052D15" w:rsidRDefault="00F574AB" w:rsidP="0081048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 xml:space="preserve">а)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52D15">
        <w:rPr>
          <w:rFonts w:ascii="Arial" w:hAnsi="Arial" w:cs="Arial"/>
          <w:color w:val="000000"/>
        </w:rPr>
        <w:t>коронавирусной</w:t>
      </w:r>
      <w:proofErr w:type="spellEnd"/>
      <w:r w:rsidRPr="00052D15">
        <w:rPr>
          <w:rFonts w:ascii="Arial" w:hAnsi="Arial" w:cs="Arial"/>
          <w:color w:val="000000"/>
        </w:rPr>
        <w:t xml:space="preserve"> инфекции;</w:t>
      </w:r>
    </w:p>
    <w:p w:rsidR="00F574AB" w:rsidRPr="00052D15" w:rsidRDefault="00F574AB" w:rsidP="0081048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б) в случае перераспределения бюджетных ассигнований между видами источников финансирования дефицита бюджета  поселения; </w:t>
      </w:r>
    </w:p>
    <w:p w:rsidR="00F574AB" w:rsidRPr="00052D15" w:rsidRDefault="00F574AB" w:rsidP="0081048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052D15">
        <w:rPr>
          <w:rFonts w:ascii="Arial" w:hAnsi="Arial" w:cs="Arial"/>
          <w:color w:val="000000"/>
        </w:rPr>
        <w:t>в) в случае получения дотации из других бюджетов бюджетной системы Российской Федерации.</w:t>
      </w:r>
    </w:p>
    <w:p w:rsidR="00F574AB" w:rsidRPr="00052D15" w:rsidRDefault="00F574AB" w:rsidP="0081048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</w:t>
      </w:r>
      <w:r w:rsidRPr="00052D15">
        <w:rPr>
          <w:rFonts w:ascii="Arial" w:hAnsi="Arial" w:cs="Arial"/>
          <w:color w:val="000000"/>
        </w:rPr>
        <w:t xml:space="preserve">несение изменений в сводную бюджетную роспись по основаниям, установленным пунктом </w:t>
      </w:r>
      <w:r w:rsidRPr="00F574AB">
        <w:rPr>
          <w:rFonts w:ascii="Arial" w:hAnsi="Arial" w:cs="Arial"/>
          <w:color w:val="000000"/>
        </w:rPr>
        <w:t>5 статьи 24</w:t>
      </w:r>
      <w:r w:rsidRPr="00052D15">
        <w:rPr>
          <w:rFonts w:ascii="Arial" w:hAnsi="Arial" w:cs="Arial"/>
          <w:color w:val="000000"/>
        </w:rPr>
        <w:t xml:space="preserve"> настоящего положения, может осуществляться с превышением общего объема расходов, утвержденных решением о бюджете.</w:t>
      </w:r>
    </w:p>
    <w:p w:rsidR="00F574AB" w:rsidRPr="00052D15" w:rsidRDefault="00F574AB" w:rsidP="008104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У</w:t>
      </w:r>
      <w:r w:rsidRPr="00052D15">
        <w:rPr>
          <w:rFonts w:ascii="Arial" w:hAnsi="Arial" w:cs="Arial"/>
          <w:color w:val="000000"/>
        </w:rPr>
        <w:t xml:space="preserve">становить, что по итогам исполнения бюджета  поселения в 2021 году установленные решением о бюджете размер дефицита бюджета и верхний предел муниципального долга,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</w:t>
      </w:r>
      <w:r w:rsidRPr="00052D15">
        <w:rPr>
          <w:rFonts w:ascii="Arial" w:hAnsi="Arial" w:cs="Arial"/>
          <w:color w:val="000000"/>
        </w:rPr>
        <w:lastRenderedPageBreak/>
        <w:t xml:space="preserve">профилактикой и устранением последствий распространением </w:t>
      </w:r>
      <w:proofErr w:type="spellStart"/>
      <w:r w:rsidRPr="00052D15">
        <w:rPr>
          <w:rFonts w:ascii="Arial" w:hAnsi="Arial" w:cs="Arial"/>
          <w:color w:val="000000"/>
        </w:rPr>
        <w:t>коронавирусной</w:t>
      </w:r>
      <w:proofErr w:type="spellEnd"/>
      <w:r w:rsidRPr="00052D15">
        <w:rPr>
          <w:rFonts w:ascii="Arial" w:hAnsi="Arial" w:cs="Arial"/>
          <w:color w:val="000000"/>
        </w:rPr>
        <w:t xml:space="preserve"> инфекции, сумму снижения налоговых и неналоговых доходов бюджета поселения по сравнению с 2019 годом, а также в связи с изменением условий рестр</w:t>
      </w:r>
      <w:r>
        <w:rPr>
          <w:rFonts w:ascii="Arial" w:hAnsi="Arial" w:cs="Arial"/>
          <w:color w:val="000000"/>
        </w:rPr>
        <w:t>уктуризации бюджетных кредитов.»</w:t>
      </w:r>
    </w:p>
    <w:p w:rsidR="00F574AB" w:rsidRDefault="00F574AB" w:rsidP="008104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C02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статьей 39.1 следующего содержания:</w:t>
      </w:r>
    </w:p>
    <w:p w:rsidR="00F574AB" w:rsidRPr="004C2219" w:rsidRDefault="00F574AB" w:rsidP="00810486">
      <w:pPr>
        <w:keepNext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  <w:r w:rsidRPr="00172302">
        <w:rPr>
          <w:rFonts w:ascii="Arial" w:hAnsi="Arial" w:cs="Arial"/>
          <w:kern w:val="2"/>
          <w:sz w:val="24"/>
          <w:szCs w:val="24"/>
        </w:rPr>
        <w:t>«</w:t>
      </w:r>
      <w:r>
        <w:rPr>
          <w:rFonts w:ascii="Arial" w:hAnsi="Arial" w:cs="Arial"/>
          <w:b/>
          <w:kern w:val="2"/>
          <w:sz w:val="24"/>
          <w:szCs w:val="24"/>
        </w:rPr>
        <w:t>Статья 39</w:t>
      </w:r>
      <w:r w:rsidRPr="004C2219">
        <w:rPr>
          <w:rFonts w:ascii="Arial" w:hAnsi="Arial" w:cs="Arial"/>
          <w:b/>
          <w:kern w:val="2"/>
          <w:sz w:val="24"/>
          <w:szCs w:val="24"/>
        </w:rPr>
        <w:t>.1 Лицевые счета</w:t>
      </w:r>
    </w:p>
    <w:p w:rsidR="00F574AB" w:rsidRPr="004C2219" w:rsidRDefault="00F574AB" w:rsidP="00810486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F574AB" w:rsidRPr="004C2219" w:rsidRDefault="00F574AB" w:rsidP="00810486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на лицевых счетах, открываемых финансовому органу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 w:rsidR="00F574AB" w:rsidRPr="004C2219" w:rsidRDefault="00F574AB" w:rsidP="00810486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F574AB" w:rsidRPr="004C2219" w:rsidRDefault="00F574AB" w:rsidP="00810486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 w:rsidRPr="004C2219">
        <w:rPr>
          <w:rFonts w:ascii="Arial" w:hAnsi="Arial" w:cs="Arial"/>
          <w:color w:val="000000"/>
          <w:sz w:val="24"/>
          <w:szCs w:val="24"/>
        </w:rPr>
        <w:t>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F574AB" w:rsidRPr="004C2219" w:rsidRDefault="00F574AB" w:rsidP="00810486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F574AB" w:rsidRDefault="00F574AB" w:rsidP="00810486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C2219">
        <w:rPr>
          <w:rFonts w:ascii="Arial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 w:rsidRPr="004C2219">
        <w:rPr>
          <w:rFonts w:ascii="Arial" w:hAnsi="Arial" w:cs="Arial"/>
          <w:color w:val="000000"/>
          <w:sz w:val="24"/>
          <w:szCs w:val="24"/>
        </w:rPr>
        <w:t xml:space="preserve"> администрации поселения</w:t>
      </w:r>
      <w:r w:rsidRPr="004C2219">
        <w:rPr>
          <w:rFonts w:ascii="Arial" w:hAnsi="Arial" w:cs="Arial"/>
          <w:kern w:val="2"/>
          <w:sz w:val="24"/>
          <w:szCs w:val="24"/>
        </w:rPr>
        <w:t xml:space="preserve"> в соответствии с общими требованиями, установле</w:t>
      </w:r>
      <w:r>
        <w:rPr>
          <w:rFonts w:ascii="Arial" w:hAnsi="Arial" w:cs="Arial"/>
          <w:kern w:val="2"/>
          <w:sz w:val="24"/>
          <w:szCs w:val="24"/>
        </w:rPr>
        <w:t>нными Федеральным казначейством.»</w:t>
      </w:r>
    </w:p>
    <w:p w:rsidR="00F574AB" w:rsidRDefault="00F574AB" w:rsidP="008104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вступает в силу с даты его официального опубликования и распространяет свое действие на правоотношения, возникшие с 1 января 2021 года.</w:t>
      </w:r>
    </w:p>
    <w:p w:rsidR="00F574AB" w:rsidRDefault="00F574AB" w:rsidP="008104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подлежит официальному опубликованию в газете Вестник МО «</w:t>
      </w:r>
      <w:proofErr w:type="spellStart"/>
      <w:r w:rsidR="009D0C00"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 и размещению на официальном сайте Муниципального образования «</w:t>
      </w:r>
      <w:proofErr w:type="spellStart"/>
      <w:r w:rsidR="009D0C00"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 в информационно-телекоммуникационной сети «Интернет»</w:t>
      </w:r>
    </w:p>
    <w:p w:rsidR="003F7323" w:rsidRPr="003F7323" w:rsidRDefault="003F7323" w:rsidP="008104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3F7323" w:rsidRPr="003F7323" w:rsidRDefault="003F7323" w:rsidP="008104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7323" w:rsidRPr="003F7323" w:rsidRDefault="003F7323" w:rsidP="008104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3F7323" w:rsidRPr="003F7323" w:rsidRDefault="003F7323" w:rsidP="008104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9D0C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F5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Ю.Г. Михайлов</w:t>
      </w:r>
    </w:p>
    <w:p w:rsidR="009D0C00" w:rsidRDefault="009D0C00" w:rsidP="008104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3F7323" w:rsidP="008104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3F7323" w:rsidRPr="003F7323" w:rsidRDefault="003F7323" w:rsidP="008104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9D0C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F5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Н.П. </w:t>
      </w:r>
      <w:proofErr w:type="spellStart"/>
      <w:r w:rsidR="009F5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Булгатова</w:t>
      </w:r>
      <w:proofErr w:type="spellEnd"/>
    </w:p>
    <w:p w:rsidR="003F7323" w:rsidRDefault="003F7323" w:rsidP="00810486">
      <w:pPr>
        <w:spacing w:after="0" w:line="240" w:lineRule="auto"/>
      </w:pPr>
    </w:p>
    <w:p w:rsidR="00810486" w:rsidRDefault="00810486" w:rsidP="00810486">
      <w:pPr>
        <w:spacing w:after="0" w:line="240" w:lineRule="auto"/>
      </w:pPr>
    </w:p>
    <w:sectPr w:rsidR="00810486" w:rsidSect="008104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7323"/>
    <w:rsid w:val="0000413B"/>
    <w:rsid w:val="002014D5"/>
    <w:rsid w:val="00263FF5"/>
    <w:rsid w:val="003F7323"/>
    <w:rsid w:val="004D0E2D"/>
    <w:rsid w:val="006040BC"/>
    <w:rsid w:val="006C3215"/>
    <w:rsid w:val="00810486"/>
    <w:rsid w:val="009A241B"/>
    <w:rsid w:val="009D0C00"/>
    <w:rsid w:val="009F56C7"/>
    <w:rsid w:val="00AC2FDF"/>
    <w:rsid w:val="00AD55D3"/>
    <w:rsid w:val="00BE5EA0"/>
    <w:rsid w:val="00DE302C"/>
    <w:rsid w:val="00F431DD"/>
    <w:rsid w:val="00F56FE8"/>
    <w:rsid w:val="00F574AB"/>
    <w:rsid w:val="00F6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F7323"/>
  </w:style>
  <w:style w:type="character" w:customStyle="1" w:styleId="blk">
    <w:name w:val="blk"/>
    <w:basedOn w:val="a0"/>
    <w:rsid w:val="003F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Spark</cp:lastModifiedBy>
  <cp:revision>3</cp:revision>
  <dcterms:created xsi:type="dcterms:W3CDTF">2021-06-29T08:07:00Z</dcterms:created>
  <dcterms:modified xsi:type="dcterms:W3CDTF">2021-06-30T03:18:00Z</dcterms:modified>
</cp:coreProperties>
</file>