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DC" w:rsidRPr="00A121C8" w:rsidRDefault="00DA4B1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23</w:t>
      </w:r>
      <w:r w:rsidR="00640FDC"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08</w:t>
      </w:r>
      <w:r w:rsidR="00640FDC"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.2018г. №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27</w:t>
      </w:r>
    </w:p>
    <w:p w:rsidR="00640FDC" w:rsidRPr="00A121C8" w:rsidRDefault="00640FD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40FDC" w:rsidRPr="00A121C8" w:rsidRDefault="00640FD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40FDC" w:rsidRPr="00A121C8" w:rsidRDefault="00640FD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БАЯНДАЕВСКИЙ МУНИЦИПАЛЬНЫЙ РАЙОН</w:t>
      </w:r>
    </w:p>
    <w:p w:rsidR="00640FDC" w:rsidRPr="00A121C8" w:rsidRDefault="00640FD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МУНИЦИПАЛЬНОЕ ОБРАЗОВАНИЕ «ГАХАНЫ»</w:t>
      </w:r>
    </w:p>
    <w:p w:rsidR="00640FDC" w:rsidRPr="00A121C8" w:rsidRDefault="00640FD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ДУМА </w:t>
      </w:r>
    </w:p>
    <w:p w:rsidR="00640FDC" w:rsidRPr="00A121C8" w:rsidRDefault="00640FDC" w:rsidP="00640F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РЕШЕНИЕ</w:t>
      </w:r>
    </w:p>
    <w:p w:rsidR="00640FDC" w:rsidRPr="00A121C8" w:rsidRDefault="00640FDC" w:rsidP="00640FDC">
      <w:pPr>
        <w:spacing w:after="0" w:line="240" w:lineRule="auto"/>
        <w:ind w:firstLine="709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640FDC" w:rsidRDefault="00640FDC" w:rsidP="00640F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О ПЕРЕДАЧЕ ПОЛНОМОЧИЙ ПО ОСУЩЕСТВЛЕНИЮ ВНУТРЕННЕГО МУНИЦИПАЛЬНОГО ФИНАНСОВОГО КОНТРОЛЯ АДМИНИСТРАЦИИ </w:t>
      </w:r>
    </w:p>
    <w:p w:rsidR="00640FDC" w:rsidRDefault="00640FDC" w:rsidP="00640F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640FDC" w:rsidRDefault="00640FDC" w:rsidP="00640F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«БАЯНДАЕВСКИЙ РАЙОН»</w:t>
      </w:r>
    </w:p>
    <w:p w:rsidR="00640FDC" w:rsidRDefault="00640FDC" w:rsidP="00640F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Руководствуясь статьями 142.5, 157, 269.2 Бюджетного кодекса Российской Федерации, пунктом 1 части 1 статьи 14 и  частью 4 статьи 15 Федерального закона от 06 октября 2003 года № 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>»</w:t>
      </w:r>
    </w:p>
    <w:p w:rsidR="00640FDC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</w:rPr>
      </w:pPr>
    </w:p>
    <w:p w:rsidR="00640FDC" w:rsidRPr="00640FDC" w:rsidRDefault="00640FDC" w:rsidP="00640FD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 w:rsidRPr="00640FDC">
        <w:rPr>
          <w:rFonts w:ascii="Arial" w:eastAsia="Arial" w:hAnsi="Arial" w:cs="Arial"/>
          <w:b/>
          <w:color w:val="000000"/>
          <w:sz w:val="30"/>
          <w:szCs w:val="30"/>
        </w:rPr>
        <w:t>РЕШИЛА:</w:t>
      </w:r>
    </w:p>
    <w:p w:rsidR="00640FDC" w:rsidRDefault="00640FDC" w:rsidP="00640FD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/>
        </w:rPr>
      </w:pP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1. Передать полномочия по осуществлению внутреннего муниципального финансового контроля администрации муниципального образования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» 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Баяндаевского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района Иркутской области органу внутреннего муниципального финансового контроля администрации МО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Баяндаевский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район» Иркутской области.</w:t>
      </w: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2. Установить, что должностные лица органа внутреннего муниципального финансового контроля администрации МО “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Баяндаевский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район” Иркутской области при осуществлении полномочий органа (должностного лица) внутреннего муниципального финансового контроля администрации муниципального образования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» 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Баяндаевского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района Иркутской области  обладают правами должностных лиц органа внутреннего муниципального финансового контроля администрации муниципального образования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» 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Баяндаевского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района Иркутской области, установленными федеральными законами, законами Иркутской области, уставом и иными муниципальными правовыми актами. </w:t>
      </w: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3. Заключить с администрацией МО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Баяндаевский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район» Иркутской области соглашение о передаче уполномоченному органу на осуществление внутреннего муниципального финансового контроля администрации МО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Баяндаевский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район» Иркутской области полномочий органа (должностного лица) муниципального образования «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» </w:t>
      </w:r>
      <w:proofErr w:type="spellStart"/>
      <w:r w:rsidRPr="00984839">
        <w:rPr>
          <w:rFonts w:ascii="Arial" w:eastAsia="Arial" w:hAnsi="Arial" w:cs="Arial"/>
          <w:sz w:val="24"/>
          <w:szCs w:val="24"/>
        </w:rPr>
        <w:t>Баяндаевского</w:t>
      </w:r>
      <w:proofErr w:type="spellEnd"/>
      <w:r w:rsidRPr="00984839">
        <w:rPr>
          <w:rFonts w:ascii="Arial" w:eastAsia="Arial" w:hAnsi="Arial" w:cs="Arial"/>
          <w:sz w:val="24"/>
          <w:szCs w:val="24"/>
        </w:rPr>
        <w:t xml:space="preserve"> района  Иркутской области по осуществлению внутреннего муниципального финансового контроля. </w:t>
      </w: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В соглашении предусмотреть:</w:t>
      </w: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 xml:space="preserve">- </w:t>
      </w:r>
      <w:r w:rsidR="005748A1" w:rsidRPr="00984839">
        <w:rPr>
          <w:rFonts w:ascii="Arial" w:eastAsia="Arial" w:hAnsi="Arial" w:cs="Arial"/>
          <w:sz w:val="24"/>
          <w:szCs w:val="24"/>
        </w:rPr>
        <w:t>срок действия</w:t>
      </w:r>
      <w:r w:rsidRPr="00984839">
        <w:rPr>
          <w:rFonts w:ascii="Arial" w:eastAsia="Arial" w:hAnsi="Arial" w:cs="Arial"/>
          <w:sz w:val="24"/>
          <w:szCs w:val="24"/>
        </w:rPr>
        <w:t>;</w:t>
      </w:r>
      <w:bookmarkStart w:id="0" w:name="_GoBack"/>
      <w:bookmarkEnd w:id="0"/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 xml:space="preserve">- вопросы, подлежащие внутреннему муниципальному финансовому контролю в части передаваемых полномочий; </w:t>
      </w: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- основания и порядок прекращения действия соглашения, в том числе досрочного;</w:t>
      </w:r>
    </w:p>
    <w:p w:rsidR="00640FDC" w:rsidRPr="00984839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84839">
        <w:rPr>
          <w:rFonts w:ascii="Arial" w:eastAsia="Arial" w:hAnsi="Arial" w:cs="Arial"/>
          <w:sz w:val="24"/>
          <w:szCs w:val="24"/>
        </w:rPr>
        <w:t>- порядок определения и предоставления ежегодного объема межбюджетных трансфертов;</w:t>
      </w:r>
    </w:p>
    <w:p w:rsidR="00640FDC" w:rsidRDefault="00640FDC" w:rsidP="00640FD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color w:val="000000"/>
          <w:sz w:val="24"/>
          <w:szCs w:val="24"/>
        </w:rPr>
        <w:lastRenderedPageBreak/>
        <w:t>4. Настоящее решение вступает в силу после официального опубликования в газете «</w:t>
      </w:r>
      <w:proofErr w:type="spellStart"/>
      <w:r w:rsidRPr="00984839">
        <w:rPr>
          <w:rFonts w:ascii="Arial" w:eastAsia="Arial" w:hAnsi="Arial" w:cs="Arial"/>
          <w:color w:val="000000"/>
          <w:sz w:val="24"/>
          <w:szCs w:val="24"/>
        </w:rPr>
        <w:t>Гаханский</w:t>
      </w:r>
      <w:proofErr w:type="spellEnd"/>
      <w:r w:rsidRPr="00984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748A1" w:rsidRPr="00984839">
        <w:rPr>
          <w:rFonts w:ascii="Arial" w:eastAsia="Arial" w:hAnsi="Arial" w:cs="Arial"/>
          <w:color w:val="000000"/>
          <w:sz w:val="24"/>
          <w:szCs w:val="24"/>
        </w:rPr>
        <w:t>Вестник» и</w:t>
      </w:r>
      <w:r w:rsidRPr="00984839">
        <w:rPr>
          <w:rFonts w:ascii="Arial" w:eastAsia="Arial" w:hAnsi="Arial" w:cs="Arial"/>
          <w:color w:val="000000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Pr="00984839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color w:val="000000"/>
          <w:sz w:val="24"/>
          <w:szCs w:val="24"/>
        </w:rPr>
        <w:t xml:space="preserve">» в информационно - телекоммуникационной сети «Интернет». </w:t>
      </w:r>
    </w:p>
    <w:p w:rsidR="00984839" w:rsidRDefault="00984839" w:rsidP="00640FD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84839" w:rsidRPr="00984839" w:rsidRDefault="00984839" w:rsidP="00640FD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40FDC" w:rsidRPr="00984839" w:rsidRDefault="00640FDC" w:rsidP="0064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color w:val="000000"/>
          <w:sz w:val="24"/>
          <w:szCs w:val="24"/>
        </w:rPr>
        <w:t>Председатель Думы муниципального образования</w:t>
      </w:r>
    </w:p>
    <w:p w:rsidR="00640FDC" w:rsidRPr="00984839" w:rsidRDefault="00640FDC" w:rsidP="0064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 w:rsidRPr="00984839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640FDC" w:rsidRPr="00984839" w:rsidRDefault="00640FDC" w:rsidP="0064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984839">
        <w:rPr>
          <w:rFonts w:ascii="Arial" w:eastAsia="Arial" w:hAnsi="Arial" w:cs="Arial"/>
          <w:color w:val="000000"/>
          <w:sz w:val="24"/>
          <w:szCs w:val="24"/>
        </w:rPr>
        <w:t>Шобогоров</w:t>
      </w:r>
      <w:proofErr w:type="spellEnd"/>
      <w:r w:rsidRPr="00984839">
        <w:rPr>
          <w:rFonts w:ascii="Arial" w:eastAsia="Arial" w:hAnsi="Arial" w:cs="Arial"/>
          <w:color w:val="000000"/>
          <w:sz w:val="24"/>
          <w:szCs w:val="24"/>
        </w:rPr>
        <w:t xml:space="preserve"> Н.А.</w:t>
      </w:r>
    </w:p>
    <w:p w:rsidR="00640FDC" w:rsidRPr="00984839" w:rsidRDefault="00640FDC" w:rsidP="00640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</w:p>
    <w:p w:rsidR="00640FDC" w:rsidRPr="00984839" w:rsidRDefault="00640FDC" w:rsidP="00640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</w:p>
    <w:p w:rsidR="00640FDC" w:rsidRPr="00984839" w:rsidRDefault="00640FDC" w:rsidP="00640FDC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color w:val="000000"/>
          <w:sz w:val="24"/>
          <w:szCs w:val="24"/>
        </w:rPr>
        <w:t>Глава муниципального образования</w:t>
      </w:r>
    </w:p>
    <w:p w:rsidR="00640FDC" w:rsidRPr="00984839" w:rsidRDefault="00640FDC" w:rsidP="00640FDC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 w:rsidRPr="00984839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984839"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640FDC" w:rsidRPr="00984839" w:rsidRDefault="00640FDC" w:rsidP="00640FDC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 w:rsidRPr="00984839">
        <w:rPr>
          <w:rFonts w:ascii="Arial" w:eastAsia="Arial" w:hAnsi="Arial" w:cs="Arial"/>
          <w:color w:val="000000"/>
          <w:sz w:val="24"/>
          <w:szCs w:val="24"/>
        </w:rPr>
        <w:t>Булгатова Н.П.</w:t>
      </w:r>
    </w:p>
    <w:p w:rsidR="00640FDC" w:rsidRPr="00984839" w:rsidRDefault="00640FDC" w:rsidP="00640FDC">
      <w:pPr>
        <w:spacing w:after="0" w:line="240" w:lineRule="auto"/>
        <w:ind w:firstLine="709"/>
        <w:rPr>
          <w:sz w:val="24"/>
          <w:szCs w:val="24"/>
        </w:rPr>
      </w:pPr>
    </w:p>
    <w:p w:rsidR="00082D0D" w:rsidRDefault="00082D0D" w:rsidP="00640FDC">
      <w:pPr>
        <w:spacing w:after="0" w:line="240" w:lineRule="auto"/>
        <w:ind w:firstLine="709"/>
        <w:jc w:val="center"/>
      </w:pPr>
    </w:p>
    <w:sectPr w:rsidR="00082D0D" w:rsidSect="00A121C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72" w:rsidRDefault="009C2372" w:rsidP="005748A1">
      <w:pPr>
        <w:spacing w:after="0" w:line="240" w:lineRule="auto"/>
      </w:pPr>
      <w:r>
        <w:separator/>
      </w:r>
    </w:p>
  </w:endnote>
  <w:endnote w:type="continuationSeparator" w:id="0">
    <w:p w:rsidR="009C2372" w:rsidRDefault="009C2372" w:rsidP="005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72" w:rsidRDefault="009C2372" w:rsidP="005748A1">
      <w:pPr>
        <w:spacing w:after="0" w:line="240" w:lineRule="auto"/>
      </w:pPr>
      <w:r>
        <w:separator/>
      </w:r>
    </w:p>
  </w:footnote>
  <w:footnote w:type="continuationSeparator" w:id="0">
    <w:p w:rsidR="009C2372" w:rsidRDefault="009C2372" w:rsidP="0057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0F22"/>
    <w:multiLevelType w:val="multilevel"/>
    <w:tmpl w:val="706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52C58"/>
    <w:multiLevelType w:val="multilevel"/>
    <w:tmpl w:val="C38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FDC"/>
    <w:rsid w:val="00082D0D"/>
    <w:rsid w:val="005748A1"/>
    <w:rsid w:val="00640FDC"/>
    <w:rsid w:val="00984839"/>
    <w:rsid w:val="009C2372"/>
    <w:rsid w:val="00AC612A"/>
    <w:rsid w:val="00DA4B1C"/>
    <w:rsid w:val="00DF1A73"/>
    <w:rsid w:val="00E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85118-B7D0-4DD1-9D10-F41584E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8A1"/>
  </w:style>
  <w:style w:type="paragraph" w:styleId="a5">
    <w:name w:val="footer"/>
    <w:basedOn w:val="a"/>
    <w:link w:val="a6"/>
    <w:uiPriority w:val="99"/>
    <w:unhideWhenUsed/>
    <w:rsid w:val="0057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Наталья Булгатова</cp:lastModifiedBy>
  <cp:revision>4</cp:revision>
  <dcterms:created xsi:type="dcterms:W3CDTF">2018-08-29T01:52:00Z</dcterms:created>
  <dcterms:modified xsi:type="dcterms:W3CDTF">2018-09-10T03:34:00Z</dcterms:modified>
</cp:coreProperties>
</file>