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EA" w:rsidRDefault="00CE43F9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7277E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="007277EA">
        <w:rPr>
          <w:rFonts w:ascii="Arial" w:hAnsi="Arial" w:cs="Arial"/>
          <w:b/>
          <w:bCs/>
          <w:sz w:val="32"/>
          <w:szCs w:val="32"/>
        </w:rPr>
        <w:t>.2019г. №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64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77EA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82554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"ЧИСТАЯ ВОДА» МУНИЦИПАЛЬНОГО ОБРАЗОВАНИЯ «ГАХАНЫ» НА 2019-2022 ГОДЫ.</w:t>
      </w: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 руководствуясь статьей п.4 ч.1 ст.6 Устава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»,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3195F">
        <w:rPr>
          <w:rFonts w:ascii="Arial" w:hAnsi="Arial" w:cs="Arial"/>
          <w:b/>
          <w:sz w:val="30"/>
          <w:szCs w:val="30"/>
        </w:rPr>
        <w:t>ПОСТАНОВЛЯЮ:</w:t>
      </w:r>
    </w:p>
    <w:p w:rsidR="007277EA" w:rsidRPr="0003195F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муниципальную программу «Чистая вода»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 на 2019-2022 годы</w:t>
      </w:r>
      <w:r w:rsidR="007F0495">
        <w:rPr>
          <w:rFonts w:ascii="Arial" w:hAnsi="Arial" w:cs="Arial"/>
          <w:sz w:val="24"/>
          <w:szCs w:val="24"/>
        </w:rPr>
        <w:t>, утвержденную Постановлением главы от 15.01.2019г. №12</w:t>
      </w:r>
      <w:r>
        <w:rPr>
          <w:rFonts w:ascii="Arial" w:hAnsi="Arial" w:cs="Arial"/>
          <w:sz w:val="24"/>
          <w:szCs w:val="24"/>
        </w:rPr>
        <w:t>.</w:t>
      </w: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Предусмотреть в бюджете финансирование мероприятий данной программы</w:t>
      </w:r>
      <w:r w:rsidR="007F0495">
        <w:rPr>
          <w:rFonts w:ascii="Arial" w:hAnsi="Arial" w:cs="Arial"/>
          <w:sz w:val="24"/>
          <w:szCs w:val="24"/>
        </w:rPr>
        <w:t>.</w:t>
      </w:r>
    </w:p>
    <w:p w:rsidR="007277EA" w:rsidRDefault="007277EA" w:rsidP="007277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133A0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</w:t>
      </w:r>
      <w:r w:rsidRPr="00F62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газете </w:t>
      </w:r>
      <w:r w:rsidRPr="006755C8">
        <w:rPr>
          <w:rFonts w:ascii="Arial" w:hAnsi="Arial" w:cs="Arial"/>
          <w:sz w:val="24"/>
          <w:szCs w:val="24"/>
        </w:rPr>
        <w:t>«</w:t>
      </w:r>
      <w:proofErr w:type="spellStart"/>
      <w:r w:rsidRPr="006755C8">
        <w:rPr>
          <w:rFonts w:ascii="Arial" w:hAnsi="Arial" w:cs="Arial"/>
          <w:sz w:val="24"/>
          <w:szCs w:val="24"/>
        </w:rPr>
        <w:t>Гаханский</w:t>
      </w:r>
      <w:proofErr w:type="spellEnd"/>
      <w:r w:rsidRPr="006755C8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размещению на официальном сайте 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7277EA" w:rsidRPr="0003195F" w:rsidRDefault="007277EA" w:rsidP="007277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195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3195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CE43F9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277EA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7277EA">
        <w:rPr>
          <w:rFonts w:ascii="Arial" w:hAnsi="Arial" w:cs="Arial"/>
          <w:sz w:val="24"/>
          <w:szCs w:val="24"/>
        </w:rPr>
        <w:t>Гаханы</w:t>
      </w:r>
      <w:proofErr w:type="spellEnd"/>
      <w:r w:rsidR="007277EA">
        <w:rPr>
          <w:rFonts w:ascii="Arial" w:hAnsi="Arial" w:cs="Arial"/>
          <w:sz w:val="24"/>
          <w:szCs w:val="24"/>
        </w:rPr>
        <w:t>»</w:t>
      </w:r>
    </w:p>
    <w:p w:rsidR="007277EA" w:rsidRDefault="00CE43F9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Утверждена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CE43F9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.</w:t>
      </w:r>
      <w:r w:rsidR="00CE43F9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 xml:space="preserve">.2019 г. № </w:t>
      </w:r>
      <w:r w:rsidR="00CE43F9">
        <w:rPr>
          <w:rFonts w:ascii="Courier New" w:hAnsi="Courier New" w:cs="Courier New"/>
        </w:rPr>
        <w:t>64</w:t>
      </w:r>
    </w:p>
    <w:p w:rsidR="007277EA" w:rsidRPr="00DF197E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7277EA" w:rsidRPr="000D4971" w:rsidRDefault="007277EA" w:rsidP="007277EA">
      <w:pPr>
        <w:pStyle w:val="a6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0D4971">
        <w:rPr>
          <w:rFonts w:ascii="Arial" w:hAnsi="Arial" w:cs="Arial"/>
          <w:b/>
        </w:rPr>
        <w:t>ПАСПОРТ</w:t>
      </w:r>
    </w:p>
    <w:p w:rsidR="007277EA" w:rsidRPr="000D4971" w:rsidRDefault="007277EA" w:rsidP="00727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971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277EA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 w:rsidRPr="000D4971">
        <w:rPr>
          <w:rFonts w:ascii="Arial" w:hAnsi="Arial" w:cs="Arial"/>
          <w:b/>
        </w:rPr>
        <w:t xml:space="preserve">«ЧИСТАЯ ВОДА»  </w:t>
      </w:r>
      <w:r>
        <w:rPr>
          <w:rFonts w:ascii="Arial" w:hAnsi="Arial" w:cs="Arial"/>
          <w:b/>
        </w:rPr>
        <w:t>муниципального образования</w:t>
      </w:r>
      <w:r w:rsidRPr="000D4971">
        <w:rPr>
          <w:rFonts w:ascii="Arial" w:hAnsi="Arial" w:cs="Arial"/>
          <w:b/>
        </w:rPr>
        <w:t xml:space="preserve"> «ГАХАНЫ» </w:t>
      </w:r>
      <w:proofErr w:type="gramStart"/>
      <w:r>
        <w:rPr>
          <w:rFonts w:ascii="Arial" w:hAnsi="Arial" w:cs="Arial"/>
          <w:b/>
        </w:rPr>
        <w:t>на</w:t>
      </w:r>
      <w:proofErr w:type="gramEnd"/>
    </w:p>
    <w:p w:rsidR="007277EA" w:rsidRPr="000D4971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2019</w:t>
      </w:r>
      <w:r w:rsidRPr="000D4971">
        <w:rPr>
          <w:rFonts w:ascii="Arial" w:hAnsi="Arial" w:cs="Arial"/>
          <w:b/>
        </w:rPr>
        <w:t xml:space="preserve">-2022 </w:t>
      </w:r>
      <w:r>
        <w:rPr>
          <w:rFonts w:ascii="Arial" w:hAnsi="Arial" w:cs="Arial"/>
          <w:b/>
        </w:rPr>
        <w:t>годы</w:t>
      </w:r>
    </w:p>
    <w:p w:rsidR="007277EA" w:rsidRPr="00DF197E" w:rsidRDefault="007277EA" w:rsidP="007277EA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6454"/>
      </w:tblGrid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 xml:space="preserve">Наименование </w:t>
            </w:r>
          </w:p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:rsidR="007277EA" w:rsidRPr="00647646" w:rsidRDefault="007277EA" w:rsidP="00EB2E5B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Содержание характеристик Программы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a6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Муниципальная программа «Чистая вода»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</w:rPr>
              <w:t>» на 2019-2022 годы</w:t>
            </w:r>
            <w:proofErr w:type="gramStart"/>
            <w:r w:rsidRPr="00647646">
              <w:rPr>
                <w:rFonts w:ascii="Courier New" w:hAnsi="Courier New" w:cs="Courier New"/>
              </w:rPr>
              <w:t>.</w:t>
            </w:r>
            <w:proofErr w:type="gramEnd"/>
            <w:r w:rsidRPr="00647646">
              <w:rPr>
                <w:rFonts w:ascii="Courier New" w:hAnsi="Courier New" w:cs="Courier New"/>
              </w:rPr>
              <w:t xml:space="preserve"> (</w:t>
            </w:r>
            <w:proofErr w:type="gramStart"/>
            <w:r w:rsidRPr="00647646">
              <w:rPr>
                <w:rFonts w:ascii="Courier New" w:hAnsi="Courier New" w:cs="Courier New"/>
              </w:rPr>
              <w:t>д</w:t>
            </w:r>
            <w:proofErr w:type="gramEnd"/>
            <w:r w:rsidRPr="00647646">
              <w:rPr>
                <w:rFonts w:ascii="Courier New" w:hAnsi="Courier New" w:cs="Courier New"/>
              </w:rPr>
              <w:t>алее - Программа)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(наименование, номер и дата правового акта)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PlusTitle"/>
              <w:widowControl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1. Федеральный закон от 06.10.2003  № 131-ФЗ «Об общих принципах организации местного самоуправления в Российской Федерации».</w:t>
            </w:r>
          </w:p>
          <w:p w:rsidR="007277EA" w:rsidRPr="00647646" w:rsidRDefault="007277EA" w:rsidP="00EB2E5B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2. Постановление администрации МО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 от 15.01.2019г. № 12  «Об утверждении муниципальной программы «Чистая вода» в муниципальном образовании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  на 2019 - 2022 годы».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Администратор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 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Исполнители 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Администрация МО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Баяндаевского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Цель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Для достижения указанных целей предлагаются к решению следующие задачи: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а) создание условий для привлечения долгосрочных инвестиций в сектор водоснабжения в соответствии с действующим законодательством;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б) строительство, реконструкция</w:t>
            </w:r>
            <w:r>
              <w:rPr>
                <w:rFonts w:ascii="Courier New" w:hAnsi="Courier New" w:cs="Courier New"/>
              </w:rPr>
              <w:t>,</w:t>
            </w:r>
            <w:r w:rsidRPr="00647646">
              <w:rPr>
                <w:rFonts w:ascii="Courier New" w:hAnsi="Courier New" w:cs="Courier New"/>
              </w:rPr>
              <w:t xml:space="preserve"> модернизация</w:t>
            </w:r>
            <w:r>
              <w:rPr>
                <w:rFonts w:ascii="Courier New" w:hAnsi="Courier New" w:cs="Courier New"/>
              </w:rPr>
              <w:t xml:space="preserve">   </w:t>
            </w:r>
            <w:r w:rsidRPr="00647646">
              <w:rPr>
                <w:rFonts w:ascii="Courier New" w:hAnsi="Courier New" w:cs="Courier New"/>
              </w:rPr>
              <w:t xml:space="preserve"> объектов водоснабжени</w:t>
            </w:r>
            <w:r>
              <w:rPr>
                <w:rFonts w:ascii="Courier New" w:hAnsi="Courier New" w:cs="Courier New"/>
              </w:rPr>
              <w:t>я и приобретение специализированной техники</w:t>
            </w:r>
          </w:p>
        </w:tc>
      </w:tr>
      <w:tr w:rsidR="007277EA" w:rsidRPr="00DF197E" w:rsidTr="00EB2E5B">
        <w:trPr>
          <w:trHeight w:val="8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Программа реализуется в один этап с 2019 по 2022 годы.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Программы с учетом областного и местных бюджетов с 2019 по 2022 годы за счет всех источников финансирования составляет 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2364,0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числе: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="00CE43F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средства  бюджета муниципального образования «</w:t>
            </w: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CE43F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2020 год –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2089,0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 недостающие средства – 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2047,22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 тыс. руб., средства  бюджета муниципального образования «</w:t>
            </w:r>
            <w:proofErr w:type="spellStart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41,78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82554" w:rsidRPr="00647646">
              <w:rPr>
                <w:rFonts w:ascii="Courier New" w:hAnsi="Courier New" w:cs="Courier New"/>
                <w:sz w:val="22"/>
                <w:szCs w:val="22"/>
              </w:rPr>
              <w:t>тыс. руб.;</w:t>
            </w: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277EA" w:rsidRPr="00182554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 xml:space="preserve">15,0 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тыс. руб., из них средства  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муниципального образования «</w:t>
            </w:r>
            <w:proofErr w:type="spellStart"/>
            <w:r w:rsidRPr="0018255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>50,0 тыс. руб., из них средства  бюджета муниципального образования «</w:t>
            </w:r>
            <w:proofErr w:type="spellStart"/>
            <w:r w:rsidRPr="00182554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» – </w:t>
            </w:r>
            <w:r w:rsidR="00182554">
              <w:rPr>
                <w:rFonts w:ascii="Courier New" w:hAnsi="Courier New" w:cs="Courier New"/>
                <w:sz w:val="22"/>
                <w:szCs w:val="22"/>
              </w:rPr>
              <w:t>250,0</w:t>
            </w:r>
            <w:r w:rsidRPr="00182554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конечные </w:t>
            </w: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</w:tcPr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47646">
              <w:rPr>
                <w:rFonts w:ascii="Courier New" w:hAnsi="Courier New" w:cs="Courier New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7277EA" w:rsidRPr="00DF197E" w:rsidTr="00EB2E5B">
        <w:trPr>
          <w:trHeight w:val="79"/>
          <w:jc w:val="center"/>
        </w:trPr>
        <w:tc>
          <w:tcPr>
            <w:tcW w:w="3466" w:type="dxa"/>
          </w:tcPr>
          <w:p w:rsidR="007277EA" w:rsidRPr="00647646" w:rsidRDefault="007277EA" w:rsidP="00EB2E5B">
            <w:pPr>
              <w:pStyle w:val="ConsPlusNonformat"/>
              <w:jc w:val="both"/>
              <w:rPr>
                <w:sz w:val="22"/>
                <w:szCs w:val="22"/>
              </w:rPr>
            </w:pPr>
            <w:r w:rsidRPr="00647646">
              <w:rPr>
                <w:sz w:val="22"/>
                <w:szCs w:val="22"/>
              </w:rPr>
              <w:t>Планируемые целевые индикаторы и показатели результативности Программы</w:t>
            </w:r>
          </w:p>
          <w:p w:rsidR="007277EA" w:rsidRPr="00647646" w:rsidRDefault="007277EA" w:rsidP="00EB2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277EA" w:rsidRPr="00647646" w:rsidRDefault="007277EA" w:rsidP="00EB2E5B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7" w:type="dxa"/>
          </w:tcPr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Реализация Программы к концу 2022 года позволит: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б) увеличить долю населения, обеспеченного питьевой водой, отвечающей санитарно-техническим требованиям;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 xml:space="preserve">в) снизить количество риска заболевания населения кишечными инфекциями; 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7646">
              <w:rPr>
                <w:rFonts w:ascii="Courier New" w:hAnsi="Courier New" w:cs="Courier New"/>
                <w:sz w:val="22"/>
                <w:szCs w:val="22"/>
              </w:rPr>
              <w:t>г) снизить количество зарегистрированных больных с болезнями органов пищеварения;</w:t>
            </w:r>
          </w:p>
          <w:p w:rsidR="007277EA" w:rsidRPr="00647646" w:rsidRDefault="007277EA" w:rsidP="00EB2E5B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47646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spellEnd"/>
            <w:r w:rsidRPr="00647646">
              <w:rPr>
                <w:rFonts w:ascii="Courier New" w:hAnsi="Courier New" w:cs="Courier New"/>
                <w:sz w:val="22"/>
                <w:szCs w:val="22"/>
              </w:rPr>
              <w:t>) снизить количество зарегистрированных больных злокачественными образованиями.</w:t>
            </w:r>
          </w:p>
        </w:tc>
      </w:tr>
    </w:tbl>
    <w:p w:rsidR="007277EA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</w:t>
      </w:r>
    </w:p>
    <w:p w:rsidR="007277EA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</w:p>
    <w:p w:rsidR="007277EA" w:rsidRPr="00517ECF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1) Характеристика системной проблемы в сфере водоснабжения и водоотведения в муниципальном образовании «</w:t>
      </w:r>
      <w:proofErr w:type="spellStart"/>
      <w:r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 xml:space="preserve">» </w:t>
      </w:r>
      <w:proofErr w:type="spellStart"/>
      <w:r w:rsidRPr="00517ECF">
        <w:rPr>
          <w:color w:val="auto"/>
          <w:spacing w:val="0"/>
        </w:rPr>
        <w:t>Баяндаеского</w:t>
      </w:r>
      <w:proofErr w:type="spellEnd"/>
      <w:r w:rsidRPr="00517ECF">
        <w:rPr>
          <w:color w:val="auto"/>
          <w:spacing w:val="0"/>
        </w:rPr>
        <w:t xml:space="preserve"> района Иркутской области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</w:t>
      </w:r>
      <w:r w:rsidRPr="00517ECF"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7ECF">
        <w:rPr>
          <w:rFonts w:ascii="Arial" w:hAnsi="Arial" w:cs="Arial"/>
          <w:sz w:val="24"/>
          <w:szCs w:val="24"/>
        </w:rPr>
        <w:t>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  <w:proofErr w:type="gramEnd"/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Водоснабжение потребителей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 осуществляется из 4 источников хозяйственно-питьевого водоснабжения - артезианских скважин. </w:t>
      </w:r>
    </w:p>
    <w:p w:rsidR="007277EA" w:rsidRPr="00517ECF" w:rsidRDefault="007277EA" w:rsidP="007277E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Главным источником водоснабжения являются 100% артезианские скважины. </w:t>
      </w:r>
    </w:p>
    <w:p w:rsidR="007277EA" w:rsidRPr="00517ECF" w:rsidRDefault="007277EA" w:rsidP="007277EA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Централизованного водоснабжения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не имеется. Находящиеся на территории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артезианские скважины были построены в 1960-1980 годы. Износ этих сооружений составляет 50 %.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 МО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»  остро стоит проблема с обеспечением населения качественной питьевой </w:t>
      </w:r>
      <w:proofErr w:type="spellStart"/>
      <w:proofErr w:type="gramStart"/>
      <w:r w:rsidRPr="00517ECF">
        <w:rPr>
          <w:rFonts w:ascii="Arial" w:hAnsi="Arial" w:cs="Arial"/>
          <w:sz w:val="24"/>
          <w:szCs w:val="24"/>
        </w:rPr>
        <w:t>водой-отсутствие</w:t>
      </w:r>
      <w:proofErr w:type="spellEnd"/>
      <w:proofErr w:type="gramEnd"/>
      <w:r w:rsidRPr="00517ECF">
        <w:rPr>
          <w:rFonts w:ascii="Arial" w:hAnsi="Arial" w:cs="Arial"/>
          <w:sz w:val="24"/>
          <w:szCs w:val="24"/>
        </w:rPr>
        <w:t xml:space="preserve"> специализированной</w:t>
      </w:r>
      <w:r w:rsidRPr="00517ECF">
        <w:rPr>
          <w:rFonts w:ascii="Arial" w:hAnsi="Arial" w:cs="Arial"/>
          <w:sz w:val="24"/>
          <w:szCs w:val="24"/>
        </w:rPr>
        <w:tab/>
        <w:t xml:space="preserve"> техники для подвоза воды. Количественный состав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Pr="00517ECF">
        <w:rPr>
          <w:rFonts w:ascii="Arial" w:hAnsi="Arial" w:cs="Arial"/>
          <w:sz w:val="24"/>
          <w:szCs w:val="24"/>
        </w:rPr>
        <w:t>МО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составляет 615 человек. В настоящее время обеспечение населения питьевой водой осуществляется самим населением подручными средствами, плечо доставки составляет более 3 км. В связи с этим подвоз воды становиться затратным и не стабильным.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Правовое обоснование решения проблем Программы.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Программа содержит комплекс целей и задач по созданию условий для достижения гарантированного обеспечения населения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Сохранение и поддержание состояния здоровья и жизни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обеспечения питьевой водой в необходимых количествах и соответствующего качества для каждого жителя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7277EA" w:rsidRPr="00517ECF" w:rsidRDefault="007277EA" w:rsidP="007277EA">
      <w:pPr>
        <w:pStyle w:val="ConsPlusTitle"/>
        <w:widowControl/>
        <w:ind w:firstLine="709"/>
        <w:rPr>
          <w:b w:val="0"/>
          <w:bCs w:val="0"/>
          <w:sz w:val="24"/>
          <w:szCs w:val="24"/>
        </w:rPr>
      </w:pPr>
      <w:proofErr w:type="gramStart"/>
      <w:r w:rsidRPr="00517ECF">
        <w:rPr>
          <w:b w:val="0"/>
          <w:bCs w:val="0"/>
          <w:sz w:val="24"/>
          <w:szCs w:val="24"/>
        </w:rPr>
        <w:t>Настоящая программа разработана  в соответствии с Федеральным законом от 06.10.2003 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</w:t>
      </w:r>
      <w:r>
        <w:rPr>
          <w:b w:val="0"/>
          <w:bCs w:val="0"/>
          <w:sz w:val="24"/>
          <w:szCs w:val="24"/>
        </w:rPr>
        <w:t xml:space="preserve"> </w:t>
      </w:r>
      <w:r w:rsidRPr="00517ECF">
        <w:rPr>
          <w:b w:val="0"/>
          <w:bCs w:val="0"/>
          <w:sz w:val="24"/>
          <w:szCs w:val="24"/>
        </w:rPr>
        <w:t>Постановлением администрации МО «</w:t>
      </w:r>
      <w:proofErr w:type="spellStart"/>
      <w:r w:rsidRPr="00517ECF">
        <w:rPr>
          <w:b w:val="0"/>
          <w:bCs w:val="0"/>
          <w:sz w:val="24"/>
          <w:szCs w:val="24"/>
        </w:rPr>
        <w:t>Гаханы</w:t>
      </w:r>
      <w:proofErr w:type="spellEnd"/>
      <w:r w:rsidRPr="00517ECF">
        <w:rPr>
          <w:b w:val="0"/>
          <w:bCs w:val="0"/>
          <w:sz w:val="24"/>
          <w:szCs w:val="24"/>
        </w:rPr>
        <w:t>» от 15.01.201</w:t>
      </w:r>
      <w:r w:rsidR="007F0495">
        <w:rPr>
          <w:b w:val="0"/>
          <w:bCs w:val="0"/>
          <w:sz w:val="24"/>
          <w:szCs w:val="24"/>
        </w:rPr>
        <w:t>9</w:t>
      </w:r>
      <w:r w:rsidRPr="00517ECF">
        <w:rPr>
          <w:b w:val="0"/>
          <w:bCs w:val="0"/>
          <w:sz w:val="24"/>
          <w:szCs w:val="24"/>
        </w:rPr>
        <w:t xml:space="preserve"> г. № 12 «Об утверждении муниципальной программы «Чистая вода» в муниципальном образовании «</w:t>
      </w:r>
      <w:proofErr w:type="spellStart"/>
      <w:r w:rsidRPr="00517ECF">
        <w:rPr>
          <w:b w:val="0"/>
          <w:bCs w:val="0"/>
          <w:sz w:val="24"/>
          <w:szCs w:val="24"/>
        </w:rPr>
        <w:t>Гаханы</w:t>
      </w:r>
      <w:proofErr w:type="spellEnd"/>
      <w:r w:rsidRPr="00517ECF">
        <w:rPr>
          <w:b w:val="0"/>
          <w:bCs w:val="0"/>
          <w:sz w:val="24"/>
          <w:szCs w:val="24"/>
        </w:rPr>
        <w:t>» на 2019 - 2022 годы».</w:t>
      </w:r>
      <w:proofErr w:type="gramEnd"/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Основной проблемой является нехватка питьевой воды, загрязнение поверхностных и подземных источников, низкое качество питьевой воды.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Возникающие проблемы обеспечения населения качественной питьевой водой напрямую зависят от состояния водных объектов, являющихся источником водоснабжения населения. </w:t>
      </w:r>
    </w:p>
    <w:p w:rsidR="007277EA" w:rsidRPr="00517ECF" w:rsidRDefault="007277EA" w:rsidP="007277E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Ухудшение качества воды в подземных источниках связано с отсутствием средств на реализацию утвержденного проекта зоны санитарной охраны водозабора, несоблюдением мероприятий в санитарно-защитных зонах. Не проводится тампонаж скважин, приводящий к загрязнению водоносного горизонта,  ведутся ремонтные работы на скважинах и сооружениях не достаточно из-за недостаточности финансирования. Забор воды из подземных источников и подача населению осуществляются без должной очистки и  водоподготовки.</w:t>
      </w:r>
    </w:p>
    <w:p w:rsidR="007277EA" w:rsidRPr="00517ECF" w:rsidRDefault="007277EA" w:rsidP="007277EA">
      <w:pPr>
        <w:pStyle w:val="a4"/>
        <w:ind w:firstLine="709"/>
        <w:rPr>
          <w:rFonts w:ascii="Arial" w:hAnsi="Arial" w:cs="Arial"/>
          <w:i w:val="0"/>
          <w:sz w:val="24"/>
          <w:szCs w:val="24"/>
        </w:rPr>
      </w:pPr>
      <w:r w:rsidRPr="00517ECF">
        <w:rPr>
          <w:rFonts w:ascii="Arial" w:hAnsi="Arial" w:cs="Arial"/>
          <w:i w:val="0"/>
          <w:sz w:val="24"/>
          <w:szCs w:val="24"/>
        </w:rPr>
        <w:t>В целях улучшения функционирования объектов водоснабжения, находящихся на территории муниципального образования «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 xml:space="preserve">», приведения качества питьевой воды к нормативным требованиям, проведена работа по разработке проекта зоны санитарной охраны на скважине расположенной по адресу 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д</w:t>
      </w:r>
      <w:proofErr w:type="gramStart"/>
      <w:r w:rsidRPr="00517ECF">
        <w:rPr>
          <w:rFonts w:ascii="Arial" w:hAnsi="Arial" w:cs="Arial"/>
          <w:i w:val="0"/>
          <w:sz w:val="24"/>
          <w:szCs w:val="24"/>
        </w:rPr>
        <w:t>.Б</w:t>
      </w:r>
      <w:proofErr w:type="gramEnd"/>
      <w:r w:rsidRPr="00517ECF">
        <w:rPr>
          <w:rFonts w:ascii="Arial" w:hAnsi="Arial" w:cs="Arial"/>
          <w:i w:val="0"/>
          <w:sz w:val="24"/>
          <w:szCs w:val="24"/>
        </w:rPr>
        <w:t>адагуй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 xml:space="preserve">, ул.Школьная, 28 и реализована, по этой скважине получены санитарно – эпидемиологическое заключение на качество воды, по остальным 3 скважинам не </w:t>
      </w:r>
      <w:r w:rsidRPr="00517ECF">
        <w:rPr>
          <w:rFonts w:ascii="Arial" w:hAnsi="Arial" w:cs="Arial"/>
          <w:i w:val="0"/>
          <w:sz w:val="24"/>
          <w:szCs w:val="24"/>
        </w:rPr>
        <w:lastRenderedPageBreak/>
        <w:t>проведены данные мероприятия из-за отсутствия средств. В связи с этим разработана муниципальная программа «Чистая вода» муниципального образования «</w:t>
      </w:r>
      <w:proofErr w:type="spellStart"/>
      <w:r w:rsidRPr="00517ECF">
        <w:rPr>
          <w:rFonts w:ascii="Arial" w:hAnsi="Arial" w:cs="Arial"/>
          <w:i w:val="0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i w:val="0"/>
          <w:sz w:val="24"/>
          <w:szCs w:val="24"/>
        </w:rPr>
        <w:t xml:space="preserve">» на 2019 - </w:t>
      </w:r>
      <w:proofErr w:type="gramStart"/>
      <w:r w:rsidRPr="00517ECF">
        <w:rPr>
          <w:rFonts w:ascii="Arial" w:hAnsi="Arial" w:cs="Arial"/>
          <w:i w:val="0"/>
          <w:sz w:val="24"/>
          <w:szCs w:val="24"/>
        </w:rPr>
        <w:t>2022годы</w:t>
      </w:r>
      <w:proofErr w:type="gramEnd"/>
      <w:r w:rsidRPr="00517ECF">
        <w:rPr>
          <w:rFonts w:ascii="Arial" w:hAnsi="Arial" w:cs="Arial"/>
          <w:i w:val="0"/>
          <w:sz w:val="24"/>
          <w:szCs w:val="24"/>
        </w:rPr>
        <w:t xml:space="preserve"> где решение проблемы планируется через данную программу.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Таким образом, к основным проблемам в секторе бесперебойного снабжения чистой водой можно отнести: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плохое техническое состояние значительного количества артезианских скважин, обеспечивающих водоснабжение, а также и низкая эффективность этого сектора экономики, выражающаяся в одновременном росте операционных расходов и увеличении износа основных фондов, высоком уровне потерь в нерациональном водопользовании;</w:t>
      </w:r>
    </w:p>
    <w:p w:rsidR="007277EA" w:rsidRPr="00517ECF" w:rsidRDefault="007277EA" w:rsidP="007277EA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-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; 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4) Обоснование необходимости и целесообразности решения указанной проблемы </w:t>
      </w:r>
      <w:proofErr w:type="spellStart"/>
      <w:r w:rsidRPr="00517ECF">
        <w:rPr>
          <w:rFonts w:ascii="Arial" w:hAnsi="Arial" w:cs="Arial"/>
          <w:sz w:val="24"/>
          <w:szCs w:val="24"/>
        </w:rPr>
        <w:t>програмным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методом, анализ различных вариантов этого решения, необходимости межведомственного взаимодействия при ее решении, описание основных рисков, связанных с </w:t>
      </w:r>
      <w:proofErr w:type="spellStart"/>
      <w:r w:rsidRPr="00517ECF">
        <w:rPr>
          <w:rFonts w:ascii="Arial" w:hAnsi="Arial" w:cs="Arial"/>
          <w:sz w:val="24"/>
          <w:szCs w:val="24"/>
        </w:rPr>
        <w:t>програмным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методом решения проблемы</w:t>
      </w:r>
    </w:p>
    <w:p w:rsidR="007277EA" w:rsidRPr="00517ECF" w:rsidRDefault="007277EA" w:rsidP="007277E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Необходимость освоения Программы в муниципальном образовании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обусловлена тем, что проблема качественного водоснабжения очень остро стоит в Поселении:</w:t>
      </w:r>
    </w:p>
    <w:p w:rsidR="007277EA" w:rsidRPr="00517ECF" w:rsidRDefault="007277EA" w:rsidP="007277E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Программные мероприятия:</w:t>
      </w:r>
    </w:p>
    <w:p w:rsidR="007277EA" w:rsidRPr="00517ECF" w:rsidRDefault="007277EA" w:rsidP="007277EA">
      <w:pPr>
        <w:pStyle w:val="HTML"/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носят межотраслевой и межведомственный характер и не могут быть решены только усилиями органов местного самоуправления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б) не могут быть </w:t>
      </w:r>
      <w:proofErr w:type="gramStart"/>
      <w:r w:rsidRPr="00517ECF">
        <w:rPr>
          <w:rFonts w:ascii="Arial" w:hAnsi="Arial" w:cs="Arial"/>
          <w:sz w:val="24"/>
          <w:szCs w:val="24"/>
        </w:rPr>
        <w:t>решены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в пределах одного финансового года и требуют значительных расходов местного бюджета;</w:t>
      </w:r>
    </w:p>
    <w:p w:rsidR="007277EA" w:rsidRPr="00517ECF" w:rsidRDefault="007277EA" w:rsidP="007277EA">
      <w:pPr>
        <w:pStyle w:val="aa"/>
        <w:spacing w:before="0" w:after="0"/>
        <w:ind w:firstLine="709"/>
        <w:jc w:val="both"/>
        <w:rPr>
          <w:color w:val="auto"/>
          <w:spacing w:val="0"/>
        </w:rPr>
      </w:pPr>
      <w:r w:rsidRPr="00517ECF">
        <w:rPr>
          <w:color w:val="auto"/>
          <w:spacing w:val="0"/>
        </w:rPr>
        <w:t>в) затрагивают различные отрасли народного хозяйства муниципального образования «</w:t>
      </w:r>
      <w:proofErr w:type="spellStart"/>
      <w:r w:rsidRPr="00517ECF">
        <w:rPr>
          <w:color w:val="auto"/>
          <w:spacing w:val="0"/>
        </w:rPr>
        <w:t>Гаханы</w:t>
      </w:r>
      <w:proofErr w:type="spellEnd"/>
      <w:r w:rsidRPr="00517ECF">
        <w:rPr>
          <w:color w:val="auto"/>
          <w:spacing w:val="0"/>
        </w:rPr>
        <w:t>», его природные ресурсы, требуют решения различных функциональных задач, таких как совершенствование нормативной правовой базы, проведение единой технической политики,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 разработке вариантов решения проблем водоснабжения, в качестве возможных подходов к решению вышеизложенных проблем рассматривались 2 основных подхода.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водоснабжения, т.к. бюджет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является дотационным, на развитие развивающихся производственных предприятий, расходов в бюджете в соответствии с доходами бюджета не предусмотрено никаких затрат, кроме содействия в оформлении необходимых документов в регистрации. К преимуществам этого варианта можно отнести наличие опыта и отработанной нормативно-методической базы Иркутской области в области разработки и реализации подобных программ.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работающую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водоснабжения на новой технологической основе, повышения качества услуг организаций водоснабжения и качества воды, потребляемой населением. Наиболее эффективным механизмом, использующим этот подход, является реализация </w:t>
      </w:r>
      <w:r w:rsidRPr="00517ECF">
        <w:rPr>
          <w:rFonts w:ascii="Arial" w:hAnsi="Arial" w:cs="Arial"/>
          <w:sz w:val="24"/>
          <w:szCs w:val="24"/>
        </w:rPr>
        <w:lastRenderedPageBreak/>
        <w:t>программных мероприятий в секторе водоснабжения, финансирование которых осуществляется за счет регионального и местных бюджетов.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сектор водоснабжения и расширение механизмов государственно-частного партнерства.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7ECF">
        <w:rPr>
          <w:rFonts w:ascii="Arial" w:hAnsi="Arial" w:cs="Arial"/>
          <w:sz w:val="24"/>
          <w:szCs w:val="24"/>
        </w:rPr>
        <w:t xml:space="preserve">Предлагаемые в рамках 2-го варианта механизмы взаимодействия различных уровней власти, частных операторов и инвесторов носят институциональный характер и призваны сформировать долгосрочную систему отношений, основанную на создании условий для привлечения долгосрочных частных инвестиций в сектор водоснабжения, водоотведения путем совершенствования нормативно-правовой базы в части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>, разработки и применения механизмов государственно-частного партнерства при реализации проектов строительства, реконструкции и модернизации  объектов водоснабжения, водоотведения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на основе концессий и инвестиционных моделей по типу «Строительство – собственность – эксплуатация – передача». Вместе с тем предлагается осуществлять поддержку реализации мероприятий в секторе водоснабжения,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нормативные правовые риски. Реализация Программы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Программы;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водоснабжения, водоотведения;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- муниципальные риски. При реализации мероприятий по модернизации систем водоснабжения, водоотведения возможно появление объектов незавершенного строительства в результате задержки финансирования со стороны областного бюджета, инвесторов и муниципального образования.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2. ЦЕЛЬ И ЗАДАЧИ ПРОГРАММЫ, СРОКИ И ЭТАПЫ ЕЕ РЕАЛИЗАЦИИ, ЦЕЛЕВЫЕ ИНДИКАТОРЫ И ПОКАЗАТЕЛИ РЕЗУЛЬТАТИВНОСТИ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1) Цель и задачи Программы, сроки и этапы ее реализации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</w:t>
      </w:r>
      <w:proofErr w:type="spellStart"/>
      <w:r w:rsidRPr="00517ECF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2. Строительство, реконструкция и модернизация объектов водоснабжения, развитие инфраструктуры в области водоотведения.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7ECF">
        <w:rPr>
          <w:rFonts w:ascii="Arial" w:hAnsi="Arial" w:cs="Arial"/>
          <w:sz w:val="24"/>
          <w:szCs w:val="24"/>
        </w:rPr>
        <w:t xml:space="preserve">Указанные задачи являются необходимыми и достаточными для достижения цели Программы и направлены на стимулирование притока долгосрочных 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</w:t>
      </w:r>
      <w:r w:rsidRPr="00517ECF">
        <w:rPr>
          <w:rFonts w:ascii="Arial" w:hAnsi="Arial" w:cs="Arial"/>
          <w:sz w:val="24"/>
          <w:szCs w:val="24"/>
        </w:rPr>
        <w:lastRenderedPageBreak/>
        <w:t>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пунктах.</w:t>
      </w:r>
      <w:proofErr w:type="gramEnd"/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Мероприятия программы по строительству, реконструкции и модернизации объектов водоснабжения, водоотведения реализуются в один этап с 2019 по 2022 год.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2) Целевые индикаторы и показатели результативности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Программы приведены в приложении  1 к настоящей Программе.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</w:t>
      </w:r>
      <w:proofErr w:type="gramStart"/>
      <w:r w:rsidRPr="00517ECF">
        <w:rPr>
          <w:rFonts w:ascii="Arial" w:hAnsi="Arial" w:cs="Arial"/>
          <w:sz w:val="24"/>
          <w:szCs w:val="24"/>
        </w:rPr>
        <w:t>досрочном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прекращения реализации Программы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При изменении объемов бюджетного объема финансирования и привлечения инвесторов для  осуществления Программы в установленном порядке проводится корректировка целевых индикаторов.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pStyle w:val="ConsPlusNormal"/>
        <w:ind w:firstLine="709"/>
        <w:jc w:val="center"/>
        <w:rPr>
          <w:b/>
          <w:sz w:val="24"/>
          <w:szCs w:val="24"/>
        </w:rPr>
      </w:pPr>
      <w:r w:rsidRPr="00517ECF">
        <w:rPr>
          <w:sz w:val="24"/>
          <w:szCs w:val="24"/>
        </w:rPr>
        <w:t>РАЗДЕЛ 3. ОСНОВНЫЕ МЕРОПРИЯТИЯ ПРОГРАММЫ</w:t>
      </w:r>
    </w:p>
    <w:p w:rsidR="007277EA" w:rsidRPr="00517ECF" w:rsidRDefault="007277EA" w:rsidP="007277EA">
      <w:pPr>
        <w:pStyle w:val="ConsPlusNormal"/>
        <w:ind w:firstLine="709"/>
        <w:jc w:val="both"/>
        <w:rPr>
          <w:sz w:val="24"/>
          <w:szCs w:val="24"/>
        </w:rPr>
      </w:pPr>
    </w:p>
    <w:p w:rsidR="007277EA" w:rsidRPr="00517ECF" w:rsidRDefault="007277EA" w:rsidP="007277E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Программой планируется реализация  мероприятий по развитию и модернизации объектов водоснабжения, качеству предоставления коммунальных услуг. </w:t>
      </w:r>
    </w:p>
    <w:p w:rsidR="007277EA" w:rsidRPr="00517ECF" w:rsidRDefault="007277EA" w:rsidP="007277EA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517ECF">
        <w:rPr>
          <w:rFonts w:eastAsia="Times New Roman"/>
          <w:sz w:val="24"/>
          <w:szCs w:val="24"/>
        </w:rPr>
        <w:t xml:space="preserve">Перечень основных мероприятий программы приведен в </w:t>
      </w:r>
      <w:hyperlink r:id="rId5" w:anchor="Par6501" w:tooltip="Ссылка на текущий документ" w:history="1">
        <w:r w:rsidRPr="00517ECF">
          <w:rPr>
            <w:rFonts w:eastAsia="Times New Roman"/>
            <w:sz w:val="24"/>
            <w:szCs w:val="24"/>
          </w:rPr>
          <w:t xml:space="preserve">приложении </w:t>
        </w:r>
      </w:hyperlink>
      <w:r w:rsidRPr="00517ECF">
        <w:rPr>
          <w:rFonts w:eastAsia="Times New Roman"/>
          <w:sz w:val="24"/>
          <w:szCs w:val="24"/>
        </w:rPr>
        <w:t>1 к  программе.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4. ОБОСНОВАНИЕ РЕСУРСНОГО ОБЕСПЕЧЕНИЯ ПРОГРАММЫ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Планируемый объем финансирования Программы в 2019-2022 годах за счет всех источников составит </w:t>
      </w:r>
      <w:r w:rsidR="00F816F9">
        <w:rPr>
          <w:rFonts w:ascii="Arial" w:hAnsi="Arial" w:cs="Arial"/>
          <w:sz w:val="24"/>
          <w:szCs w:val="24"/>
        </w:rPr>
        <w:t>2364,0 тыс.</w:t>
      </w:r>
      <w:r w:rsidRPr="00517ECF">
        <w:rPr>
          <w:rFonts w:ascii="Arial" w:hAnsi="Arial" w:cs="Arial"/>
          <w:sz w:val="24"/>
          <w:szCs w:val="24"/>
        </w:rPr>
        <w:t xml:space="preserve"> руб., в том числе планируется за счет средств областного бюджета – </w:t>
      </w:r>
      <w:r w:rsidR="00F816F9">
        <w:rPr>
          <w:rFonts w:ascii="Arial" w:hAnsi="Arial" w:cs="Arial"/>
          <w:sz w:val="24"/>
          <w:szCs w:val="24"/>
        </w:rPr>
        <w:t>2047,22 тыс.</w:t>
      </w:r>
      <w:r w:rsidRPr="00517ECF">
        <w:rPr>
          <w:rFonts w:ascii="Arial" w:hAnsi="Arial" w:cs="Arial"/>
          <w:sz w:val="24"/>
          <w:szCs w:val="24"/>
        </w:rPr>
        <w:t xml:space="preserve"> руб.,  за счет средств местного бюджета – </w:t>
      </w:r>
      <w:r w:rsidR="00F816F9">
        <w:rPr>
          <w:rFonts w:ascii="Arial" w:hAnsi="Arial" w:cs="Arial"/>
          <w:sz w:val="24"/>
          <w:szCs w:val="24"/>
        </w:rPr>
        <w:t>316,</w:t>
      </w:r>
      <w:r w:rsidR="000A78A1">
        <w:rPr>
          <w:rFonts w:ascii="Arial" w:hAnsi="Arial" w:cs="Arial"/>
          <w:sz w:val="24"/>
          <w:szCs w:val="24"/>
        </w:rPr>
        <w:t>78</w:t>
      </w:r>
      <w:r w:rsidRPr="00517ECF">
        <w:rPr>
          <w:rFonts w:ascii="Arial" w:hAnsi="Arial" w:cs="Arial"/>
          <w:sz w:val="24"/>
          <w:szCs w:val="24"/>
        </w:rPr>
        <w:t>тыс. руб.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Объемы финансирования мероприятий Программы ежегодно уточняются при формировании  бюджета на соответствующий финансовый год исходя из возможностей  бюджета и затрат, необходимых для реализации Программы.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Раздел 6. ОЦЕНКА ЭФФЕКТИВНОСТИ РЕАЛИЗАЦИИ ПРОГРАММЫ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Эффективность реализации Программы и использования, выделенных с этой целью средств областного бюджета обеспечивается за счет: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а) исключения возможности нецелевого использования бюджетных средств;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б) прозрачности прохождения средств областного бюджета;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в) реализации мероприятий с участием средств бюджетов соответствующих муниципальных образований Иркутской области.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517ECF">
        <w:rPr>
          <w:rFonts w:ascii="Arial" w:hAnsi="Arial" w:cs="Arial"/>
          <w:sz w:val="24"/>
          <w:szCs w:val="24"/>
        </w:rPr>
        <w:br/>
        <w:t>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Реализация Программы к концу 2022 года позволит: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517ECF">
        <w:rPr>
          <w:rFonts w:ascii="Arial" w:hAnsi="Arial" w:cs="Arial"/>
          <w:sz w:val="24"/>
          <w:szCs w:val="24"/>
        </w:rPr>
        <w:t>обеспечить гарантию</w:t>
      </w:r>
      <w:proofErr w:type="gramEnd"/>
      <w:r w:rsidRPr="00517ECF">
        <w:rPr>
          <w:rFonts w:ascii="Arial" w:hAnsi="Arial" w:cs="Arial"/>
          <w:sz w:val="24"/>
          <w:szCs w:val="24"/>
        </w:rPr>
        <w:t xml:space="preserve"> сохранности жизни, здоровья и имущества населения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»;</w:t>
      </w:r>
    </w:p>
    <w:p w:rsidR="007277EA" w:rsidRPr="00517ECF" w:rsidRDefault="007277EA" w:rsidP="007277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lastRenderedPageBreak/>
        <w:t>2) увеличить долю населения, обеспеченного питьевой водой, отвечающей требованиям по показателю удельного веса проб воды;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3) исключить в рамках муниципального образования «</w:t>
      </w:r>
      <w:proofErr w:type="spellStart"/>
      <w:r w:rsidRPr="00517ECF">
        <w:rPr>
          <w:rFonts w:ascii="Arial" w:hAnsi="Arial" w:cs="Arial"/>
          <w:sz w:val="24"/>
          <w:szCs w:val="24"/>
        </w:rPr>
        <w:t>Гаханы</w:t>
      </w:r>
      <w:proofErr w:type="spellEnd"/>
      <w:r w:rsidRPr="00517ECF">
        <w:rPr>
          <w:rFonts w:ascii="Arial" w:hAnsi="Arial" w:cs="Arial"/>
          <w:sz w:val="24"/>
          <w:szCs w:val="24"/>
        </w:rPr>
        <w:t>»  количество зарегистрированных больных кишечными инфекциями, связанных с антисанитарным заражением из водных источников.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4) снизить количество больных с болезнями органов пищеварения;</w:t>
      </w:r>
    </w:p>
    <w:p w:rsidR="007277EA" w:rsidRPr="00517ECF" w:rsidRDefault="007277EA" w:rsidP="00727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>5) снизить количество больных среди населения со злокачественными образованиями.</w:t>
      </w:r>
    </w:p>
    <w:p w:rsidR="00182554" w:rsidRDefault="007277EA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7ECF">
        <w:rPr>
          <w:rFonts w:ascii="Arial" w:hAnsi="Arial" w:cs="Arial"/>
          <w:sz w:val="24"/>
          <w:szCs w:val="24"/>
        </w:rPr>
        <w:t xml:space="preserve"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организаций коммунального комплекса, а также </w:t>
      </w:r>
      <w:proofErr w:type="spellStart"/>
      <w:r w:rsidRPr="00517ECF">
        <w:rPr>
          <w:rFonts w:ascii="Arial" w:hAnsi="Arial" w:cs="Arial"/>
          <w:sz w:val="24"/>
          <w:szCs w:val="24"/>
        </w:rPr>
        <w:t>повышениеинвестиционной</w:t>
      </w:r>
      <w:proofErr w:type="spellEnd"/>
      <w:r w:rsidRPr="00517ECF">
        <w:rPr>
          <w:rFonts w:ascii="Arial" w:hAnsi="Arial" w:cs="Arial"/>
          <w:sz w:val="24"/>
          <w:szCs w:val="24"/>
        </w:rPr>
        <w:t xml:space="preserve"> активности инвесторов, что приведет к увеличению финансовой устойчивости указанных организаций.</w:t>
      </w: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2554" w:rsidRPr="00182554" w:rsidRDefault="00182554" w:rsidP="00182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lastRenderedPageBreak/>
        <w:t xml:space="preserve">Приложение № 1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 w:rsidRPr="00D50BCB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 xml:space="preserve">Постановлению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МО «</w:t>
      </w:r>
      <w:proofErr w:type="spellStart"/>
      <w:r>
        <w:rPr>
          <w:rFonts w:ascii="Courier New" w:hAnsi="Courier New" w:cs="Courier New"/>
        </w:rPr>
        <w:t>Гаханы</w:t>
      </w:r>
      <w:proofErr w:type="spellEnd"/>
      <w:r>
        <w:rPr>
          <w:rFonts w:ascii="Courier New" w:hAnsi="Courier New" w:cs="Courier New"/>
        </w:rPr>
        <w:t xml:space="preserve">» </w:t>
      </w:r>
    </w:p>
    <w:p w:rsidR="007277EA" w:rsidRDefault="007277EA" w:rsidP="007277EA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CE43F9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>.</w:t>
      </w:r>
      <w:r w:rsidR="00CE43F9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 xml:space="preserve">.2019 г. № </w:t>
      </w:r>
      <w:r w:rsidR="00CE43F9">
        <w:rPr>
          <w:rFonts w:ascii="Courier New" w:hAnsi="Courier New" w:cs="Courier New"/>
        </w:rPr>
        <w:t>64</w:t>
      </w:r>
    </w:p>
    <w:p w:rsidR="007277EA" w:rsidRDefault="007277EA" w:rsidP="007277EA">
      <w:pPr>
        <w:jc w:val="center"/>
        <w:rPr>
          <w:rFonts w:ascii="Arial" w:hAnsi="Arial" w:cs="Arial"/>
          <w:sz w:val="24"/>
          <w:szCs w:val="24"/>
        </w:rPr>
      </w:pPr>
    </w:p>
    <w:p w:rsidR="007277EA" w:rsidRPr="00DF197E" w:rsidRDefault="007277EA" w:rsidP="007277EA">
      <w:pPr>
        <w:jc w:val="center"/>
        <w:rPr>
          <w:rFonts w:ascii="Arial" w:hAnsi="Arial" w:cs="Arial"/>
          <w:sz w:val="24"/>
          <w:szCs w:val="24"/>
        </w:rPr>
      </w:pPr>
      <w:r w:rsidRPr="00DF197E">
        <w:rPr>
          <w:rFonts w:ascii="Arial" w:hAnsi="Arial" w:cs="Arial"/>
          <w:sz w:val="24"/>
          <w:szCs w:val="24"/>
        </w:rPr>
        <w:t xml:space="preserve">Основные  мероприятия муниципальной программы «Чистая вода в </w:t>
      </w:r>
      <w:r>
        <w:rPr>
          <w:rFonts w:ascii="Arial" w:hAnsi="Arial" w:cs="Arial"/>
          <w:sz w:val="24"/>
          <w:szCs w:val="24"/>
        </w:rPr>
        <w:t>муниципальном образовании</w:t>
      </w:r>
      <w:r w:rsidRPr="00DF197E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на 2019-2022</w:t>
      </w:r>
      <w:r w:rsidRPr="00DF197E">
        <w:rPr>
          <w:rFonts w:ascii="Arial" w:hAnsi="Arial" w:cs="Arial"/>
          <w:sz w:val="24"/>
          <w:szCs w:val="24"/>
        </w:rPr>
        <w:t xml:space="preserve"> годы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1425"/>
        <w:gridCol w:w="2118"/>
        <w:gridCol w:w="851"/>
        <w:gridCol w:w="1117"/>
        <w:gridCol w:w="1415"/>
        <w:gridCol w:w="1295"/>
        <w:gridCol w:w="816"/>
      </w:tblGrid>
      <w:tr w:rsidR="007277EA" w:rsidRPr="00DF197E" w:rsidTr="00F64CC5">
        <w:tc>
          <w:tcPr>
            <w:tcW w:w="534" w:type="dxa"/>
            <w:vMerge w:val="restart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13F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313F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25" w:type="dxa"/>
            <w:vMerge w:val="restart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2118" w:type="dxa"/>
            <w:vMerge w:val="restart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Срок исполнения, год</w:t>
            </w:r>
          </w:p>
        </w:tc>
        <w:tc>
          <w:tcPr>
            <w:tcW w:w="1117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26" w:type="dxa"/>
            <w:gridSpan w:val="3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финансироваия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, тыс.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7277EA" w:rsidRPr="00DF197E" w:rsidTr="00F64CC5">
        <w:tc>
          <w:tcPr>
            <w:tcW w:w="534" w:type="dxa"/>
            <w:vMerge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vMerge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18" w:type="dxa"/>
            <w:vMerge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бюджета МО «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9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7277EA" w:rsidRPr="00DF197E" w:rsidTr="007F0495">
        <w:trPr>
          <w:trHeight w:val="125"/>
        </w:trPr>
        <w:tc>
          <w:tcPr>
            <w:tcW w:w="534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8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95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7F0495" w:rsidRPr="00DF197E" w:rsidTr="00F64CC5">
        <w:trPr>
          <w:trHeight w:val="125"/>
        </w:trPr>
        <w:tc>
          <w:tcPr>
            <w:tcW w:w="534" w:type="dxa"/>
          </w:tcPr>
          <w:p w:rsidR="007F0495" w:rsidRPr="00E313F2" w:rsidRDefault="007F0495" w:rsidP="00EB2E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42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Молой</w:t>
            </w:r>
            <w:proofErr w:type="spellEnd"/>
          </w:p>
        </w:tc>
        <w:tc>
          <w:tcPr>
            <w:tcW w:w="2118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1. Утепление здания водокачки расположенного по адресу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E313F2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E313F2">
              <w:rPr>
                <w:rFonts w:ascii="Courier New" w:hAnsi="Courier New" w:cs="Courier New"/>
                <w:sz w:val="22"/>
                <w:szCs w:val="22"/>
              </w:rPr>
              <w:t>олой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, ул. Северная,7</w:t>
            </w:r>
          </w:p>
        </w:tc>
        <w:tc>
          <w:tcPr>
            <w:tcW w:w="851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7F0495" w:rsidRPr="00E313F2" w:rsidRDefault="00CE43F9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049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7EA" w:rsidRPr="00DF197E" w:rsidTr="007F0495">
        <w:trPr>
          <w:trHeight w:val="3146"/>
        </w:trPr>
        <w:tc>
          <w:tcPr>
            <w:tcW w:w="534" w:type="dxa"/>
          </w:tcPr>
          <w:p w:rsidR="007277EA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277EA" w:rsidRPr="00E313F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Гаханы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18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специализированной техники для водоснабжения населения, цистерна для перевозки пищевых жидкостей на шасси автомобиля </w:t>
            </w:r>
            <w:r w:rsidRPr="00F816F9">
              <w:rPr>
                <w:rFonts w:ascii="Courier New" w:hAnsi="Courier New" w:cs="Courier New"/>
                <w:sz w:val="22"/>
                <w:szCs w:val="22"/>
              </w:rPr>
              <w:t>ГАЗ-33098.</w:t>
            </w:r>
          </w:p>
        </w:tc>
        <w:tc>
          <w:tcPr>
            <w:tcW w:w="851" w:type="dxa"/>
          </w:tcPr>
          <w:p w:rsidR="007277EA" w:rsidRPr="00E313F2" w:rsidRDefault="007277EA" w:rsidP="007F04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16F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F0495" w:rsidRPr="00F816F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17" w:type="dxa"/>
          </w:tcPr>
          <w:p w:rsidR="007277EA" w:rsidRPr="00E313F2" w:rsidRDefault="00CE43F9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209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415" w:type="dxa"/>
          </w:tcPr>
          <w:p w:rsidR="007277EA" w:rsidRPr="00E313F2" w:rsidRDefault="00CE43F9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816F9">
              <w:rPr>
                <w:rFonts w:ascii="Courier New" w:hAnsi="Courier New" w:cs="Courier New"/>
                <w:sz w:val="22"/>
                <w:szCs w:val="22"/>
              </w:rPr>
              <w:t>1,78</w:t>
            </w:r>
          </w:p>
        </w:tc>
        <w:tc>
          <w:tcPr>
            <w:tcW w:w="1295" w:type="dxa"/>
          </w:tcPr>
          <w:p w:rsidR="007277EA" w:rsidRPr="00E313F2" w:rsidRDefault="00F816F9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2047,22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0495" w:rsidRPr="00DF197E" w:rsidTr="00F64CC5">
        <w:trPr>
          <w:trHeight w:val="94"/>
        </w:trPr>
        <w:tc>
          <w:tcPr>
            <w:tcW w:w="534" w:type="dxa"/>
          </w:tcPr>
          <w:p w:rsidR="007F0495" w:rsidRDefault="007F0495" w:rsidP="00EB2E5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142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Идыгей</w:t>
            </w:r>
            <w:proofErr w:type="spellEnd"/>
          </w:p>
        </w:tc>
        <w:tc>
          <w:tcPr>
            <w:tcW w:w="2118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1.Утепление и ремонт скважины (здания) по ул.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Бутунаева</w:t>
            </w:r>
            <w:proofErr w:type="spellEnd"/>
            <w:r w:rsidRPr="00E313F2">
              <w:rPr>
                <w:rFonts w:ascii="Courier New" w:hAnsi="Courier New" w:cs="Courier New"/>
                <w:sz w:val="22"/>
                <w:szCs w:val="22"/>
              </w:rPr>
              <w:t>, 4</w:t>
            </w:r>
          </w:p>
        </w:tc>
        <w:tc>
          <w:tcPr>
            <w:tcW w:w="851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7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7F0495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7EA" w:rsidRPr="00DF197E" w:rsidTr="00F64CC5">
        <w:tc>
          <w:tcPr>
            <w:tcW w:w="534" w:type="dxa"/>
          </w:tcPr>
          <w:p w:rsidR="007277EA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277EA" w:rsidRPr="00E313F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E313F2">
              <w:rPr>
                <w:rFonts w:ascii="Courier New" w:hAnsi="Courier New" w:cs="Courier New"/>
                <w:sz w:val="22"/>
                <w:szCs w:val="22"/>
              </w:rPr>
              <w:t>Бадагуй</w:t>
            </w:r>
            <w:proofErr w:type="spellEnd"/>
          </w:p>
        </w:tc>
        <w:tc>
          <w:tcPr>
            <w:tcW w:w="2118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 xml:space="preserve">1.Строительство нового здания водокачки по ул. </w:t>
            </w:r>
            <w:proofErr w:type="gramStart"/>
            <w:r w:rsidRPr="00E313F2">
              <w:rPr>
                <w:rFonts w:ascii="Courier New" w:hAnsi="Courier New" w:cs="Courier New"/>
                <w:sz w:val="22"/>
                <w:szCs w:val="22"/>
              </w:rPr>
              <w:t>Молодежная</w:t>
            </w:r>
            <w:proofErr w:type="gramEnd"/>
            <w:r w:rsidRPr="00E313F2">
              <w:rPr>
                <w:rFonts w:ascii="Courier New" w:hAnsi="Courier New" w:cs="Courier New"/>
                <w:sz w:val="22"/>
                <w:szCs w:val="22"/>
              </w:rPr>
              <w:t>, 9</w:t>
            </w:r>
          </w:p>
        </w:tc>
        <w:tc>
          <w:tcPr>
            <w:tcW w:w="851" w:type="dxa"/>
          </w:tcPr>
          <w:p w:rsidR="007277EA" w:rsidRPr="00E313F2" w:rsidRDefault="007277EA" w:rsidP="007F04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7F049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7277EA" w:rsidRPr="00E313F2" w:rsidRDefault="007F0495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77EA" w:rsidRPr="00DF197E" w:rsidTr="00F64CC5">
        <w:tc>
          <w:tcPr>
            <w:tcW w:w="534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313F2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118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7277EA" w:rsidRPr="00F816F9" w:rsidRDefault="00F816F9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6F9">
              <w:rPr>
                <w:rFonts w:ascii="Courier New" w:hAnsi="Courier New" w:cs="Courier New"/>
                <w:b/>
                <w:sz w:val="22"/>
                <w:szCs w:val="22"/>
              </w:rPr>
              <w:t>2364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5" w:type="dxa"/>
          </w:tcPr>
          <w:p w:rsidR="007277EA" w:rsidRPr="00F816F9" w:rsidRDefault="00F816F9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6F9">
              <w:rPr>
                <w:rFonts w:ascii="Courier New" w:hAnsi="Courier New" w:cs="Courier New"/>
                <w:b/>
                <w:sz w:val="22"/>
                <w:szCs w:val="22"/>
              </w:rPr>
              <w:t>316,78</w:t>
            </w:r>
          </w:p>
        </w:tc>
        <w:tc>
          <w:tcPr>
            <w:tcW w:w="1295" w:type="dxa"/>
          </w:tcPr>
          <w:p w:rsidR="007277EA" w:rsidRPr="00F816F9" w:rsidRDefault="00F816F9" w:rsidP="00EB2E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816F9">
              <w:rPr>
                <w:rFonts w:ascii="Courier New" w:hAnsi="Courier New" w:cs="Courier New"/>
                <w:b/>
                <w:sz w:val="22"/>
                <w:szCs w:val="22"/>
              </w:rPr>
              <w:t>2047,22</w:t>
            </w:r>
          </w:p>
        </w:tc>
        <w:tc>
          <w:tcPr>
            <w:tcW w:w="816" w:type="dxa"/>
          </w:tcPr>
          <w:p w:rsidR="007277EA" w:rsidRPr="00E313F2" w:rsidRDefault="007277EA" w:rsidP="00EB2E5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77EA" w:rsidRPr="00E36247" w:rsidRDefault="007277EA" w:rsidP="007277EA"/>
    <w:p w:rsidR="007277EA" w:rsidRDefault="007277EA" w:rsidP="007277EA"/>
    <w:p w:rsidR="00E54147" w:rsidRDefault="00E54147"/>
    <w:sectPr w:rsidR="00E54147" w:rsidSect="0003195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77EA"/>
    <w:rsid w:val="000A78A1"/>
    <w:rsid w:val="00175DEA"/>
    <w:rsid w:val="00182554"/>
    <w:rsid w:val="007277EA"/>
    <w:rsid w:val="007F0495"/>
    <w:rsid w:val="00AF68B4"/>
    <w:rsid w:val="00CE43F9"/>
    <w:rsid w:val="00E54147"/>
    <w:rsid w:val="00F64CC5"/>
    <w:rsid w:val="00F8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E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27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1"/>
    <w:rsid w:val="007277EA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277EA"/>
  </w:style>
  <w:style w:type="character" w:customStyle="1" w:styleId="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4"/>
    <w:locked/>
    <w:rsid w:val="007277EA"/>
    <w:rPr>
      <w:rFonts w:ascii="Times New Roman" w:eastAsia="Times New Roman" w:hAnsi="Times New Roman" w:cs="Times New Roman"/>
      <w:i/>
      <w:sz w:val="20"/>
      <w:szCs w:val="20"/>
    </w:rPr>
  </w:style>
  <w:style w:type="paragraph" w:styleId="a6">
    <w:name w:val="Body Text"/>
    <w:basedOn w:val="a"/>
    <w:link w:val="a7"/>
    <w:rsid w:val="00727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77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77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2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7277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277EA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7277E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rsid w:val="00727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77EA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27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72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77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a"/>
    <w:basedOn w:val="a"/>
    <w:rsid w:val="007277EA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63;&#1048;&#1057;&#1058;&#1040;&#1071;%20&#1042;&#1054;&#1044;&#1040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4_10_2013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9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</dc:creator>
  <cp:keywords/>
  <dc:description/>
  <cp:lastModifiedBy>G</cp:lastModifiedBy>
  <cp:revision>7</cp:revision>
  <cp:lastPrinted>2019-12-19T08:58:00Z</cp:lastPrinted>
  <dcterms:created xsi:type="dcterms:W3CDTF">2019-08-24T10:41:00Z</dcterms:created>
  <dcterms:modified xsi:type="dcterms:W3CDTF">2019-12-19T08:59:00Z</dcterms:modified>
</cp:coreProperties>
</file>