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6" w:rsidRPr="00B20406" w:rsidRDefault="00B20406" w:rsidP="00B2040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0406">
        <w:rPr>
          <w:rFonts w:ascii="Times New Roman" w:eastAsia="Times New Roman" w:hAnsi="Times New Roman" w:cs="Times New Roman"/>
          <w:color w:val="2C2D2E"/>
          <w:sz w:val="52"/>
          <w:szCs w:val="52"/>
          <w:u w:val="single"/>
          <w:lang w:eastAsia="ru-RU"/>
        </w:rPr>
        <w:t>ОБЪЯВЛЕНИЕ</w:t>
      </w:r>
    </w:p>
    <w:p w:rsidR="00B20406" w:rsidRPr="00B20406" w:rsidRDefault="00B20406" w:rsidP="00B2040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040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20406" w:rsidRPr="00B20406" w:rsidRDefault="00B20406" w:rsidP="00B204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Администрация муниципального образования «</w:t>
      </w:r>
      <w:proofErr w:type="spell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Гаханы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» информирует о возможности получения муниципальных услуг в электронном виде. Для того, чтобы получить муниципальную услугу в электронной форме, нужно зарегистрироваться на портале государственных и муниципальных услуг </w:t>
      </w:r>
      <w:proofErr w:type="gram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( </w:t>
      </w:r>
      <w:proofErr w:type="gram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fldChar w:fldCharType="begin"/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 xml:space="preserve"> 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HYPERLINK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 xml:space="preserve"> "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http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>://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www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>.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gosuslugi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>.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ru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>/" \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t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 xml:space="preserve"> "_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instrText>blank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instrText xml:space="preserve">" </w:instrTex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fldChar w:fldCharType="separate"/>
      </w:r>
      <w:r w:rsidRPr="00B20406">
        <w:rPr>
          <w:rFonts w:ascii="Times New Roman" w:eastAsia="Times New Roman" w:hAnsi="Times New Roman" w:cs="Times New Roman"/>
          <w:color w:val="0563C1"/>
          <w:sz w:val="44"/>
          <w:u w:val="single"/>
          <w:lang w:val="en-US" w:eastAsia="ru-RU"/>
        </w:rPr>
        <w:t>www</w:t>
      </w:r>
      <w:r w:rsidRPr="00B20406">
        <w:rPr>
          <w:rFonts w:ascii="Times New Roman" w:eastAsia="Times New Roman" w:hAnsi="Times New Roman" w:cs="Times New Roman"/>
          <w:color w:val="0563C1"/>
          <w:sz w:val="44"/>
          <w:u w:val="single"/>
          <w:lang w:eastAsia="ru-RU"/>
        </w:rPr>
        <w:t>.</w:t>
      </w:r>
      <w:proofErr w:type="spellStart"/>
      <w:r w:rsidRPr="00B20406">
        <w:rPr>
          <w:rFonts w:ascii="Times New Roman" w:eastAsia="Times New Roman" w:hAnsi="Times New Roman" w:cs="Times New Roman"/>
          <w:color w:val="0563C1"/>
          <w:sz w:val="44"/>
          <w:u w:val="single"/>
          <w:lang w:val="en-US" w:eastAsia="ru-RU"/>
        </w:rPr>
        <w:t>gosuslugi</w:t>
      </w:r>
      <w:proofErr w:type="spellEnd"/>
      <w:r w:rsidRPr="00B20406">
        <w:rPr>
          <w:rFonts w:ascii="Times New Roman" w:eastAsia="Times New Roman" w:hAnsi="Times New Roman" w:cs="Times New Roman"/>
          <w:color w:val="0563C1"/>
          <w:sz w:val="44"/>
          <w:u w:val="single"/>
          <w:lang w:eastAsia="ru-RU"/>
        </w:rPr>
        <w:t>.</w:t>
      </w:r>
      <w:proofErr w:type="spellStart"/>
      <w:r w:rsidRPr="00B20406">
        <w:rPr>
          <w:rFonts w:ascii="Times New Roman" w:eastAsia="Times New Roman" w:hAnsi="Times New Roman" w:cs="Times New Roman"/>
          <w:color w:val="0563C1"/>
          <w:sz w:val="44"/>
          <w:u w:val="single"/>
          <w:lang w:val="en-US" w:eastAsia="ru-RU"/>
        </w:rPr>
        <w:t>ru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val="en-US" w:eastAsia="ru-RU"/>
        </w:rPr>
        <w:fldChar w:fldCharType="end"/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). На </w:t>
      </w:r>
      <w:proofErr w:type="spell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Госуслугах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 заявитель имеет возможность, не посещая орган власти: подать заявление на получение услуги, отслеживать статус обработки заявления </w:t>
      </w:r>
      <w:proofErr w:type="gram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в</w:t>
      </w:r>
      <w:proofErr w:type="gram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 личном </w:t>
      </w:r>
      <w:proofErr w:type="gram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кабинете</w:t>
      </w:r>
      <w:proofErr w:type="gram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, получить результат оказания услуг.  На сайте муниципального образования «</w:t>
      </w:r>
      <w:proofErr w:type="spell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Гаханы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» </w:t>
      </w:r>
      <w:proofErr w:type="spell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гаханы</w:t>
      </w:r>
      <w:proofErr w:type="gram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.р</w:t>
      </w:r>
      <w:proofErr w:type="gram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ф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 в разделе </w: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u w:val="single"/>
          <w:lang w:eastAsia="ru-RU"/>
        </w:rPr>
        <w:t>Услуги</w:t>
      </w: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 имеется перечень массово социально значимых муниципальных услуг МО «</w:t>
      </w:r>
      <w:proofErr w:type="spell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Гаханы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». Для получения муниципальной услуги необходимо выбрать из перечня </w:t>
      </w:r>
      <w:proofErr w:type="gram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необходимую</w:t>
      </w:r>
      <w:proofErr w:type="gram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 услуги и перейти по ссылке.</w:t>
      </w:r>
    </w:p>
    <w:p w:rsidR="00B20406" w:rsidRPr="00B20406" w:rsidRDefault="00B20406" w:rsidP="00B20406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040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20406" w:rsidRPr="00B20406" w:rsidRDefault="00B20406" w:rsidP="00B20406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Администрация МО «</w:t>
      </w:r>
      <w:proofErr w:type="spellStart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Гаханы</w:t>
      </w:r>
      <w:proofErr w:type="spellEnd"/>
      <w:r w:rsidRPr="00B20406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»</w:t>
      </w:r>
    </w:p>
    <w:p w:rsidR="003523D0" w:rsidRDefault="003523D0"/>
    <w:sectPr w:rsidR="003523D0" w:rsidSect="0035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06"/>
    <w:rsid w:val="003523D0"/>
    <w:rsid w:val="00B2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D0"/>
  </w:style>
  <w:style w:type="paragraph" w:styleId="4">
    <w:name w:val="heading 4"/>
    <w:basedOn w:val="a"/>
    <w:link w:val="40"/>
    <w:uiPriority w:val="9"/>
    <w:qFormat/>
    <w:rsid w:val="00B2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04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2023-05-15T13:41:00Z</dcterms:created>
  <dcterms:modified xsi:type="dcterms:W3CDTF">2023-05-15T13:42:00Z</dcterms:modified>
</cp:coreProperties>
</file>